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ABE" w:rsidRDefault="005F1ABE" w:rsidP="005F1ABE">
      <w:pPr>
        <w:jc w:val="center"/>
        <w:rPr>
          <w:rFonts w:ascii="Times New Roman" w:hAnsi="Times New Roman"/>
          <w:b/>
          <w:sz w:val="28"/>
        </w:rPr>
      </w:pPr>
      <w:r w:rsidRPr="00655B39">
        <w:rPr>
          <w:rFonts w:ascii="Times New Roman" w:hAnsi="Times New Roman"/>
          <w:b/>
          <w:sz w:val="28"/>
        </w:rPr>
        <w:t>Obrazac 22.</w:t>
      </w:r>
    </w:p>
    <w:p w:rsidR="00E9158E" w:rsidRPr="00655B39" w:rsidRDefault="00E9158E" w:rsidP="005F1ABE">
      <w:pPr>
        <w:jc w:val="center"/>
        <w:rPr>
          <w:rFonts w:ascii="Times New Roman" w:hAnsi="Times New Roman"/>
          <w:b/>
          <w:sz w:val="28"/>
        </w:rPr>
      </w:pPr>
    </w:p>
    <w:p w:rsidR="005F1ABE" w:rsidRPr="00AC1BAE" w:rsidRDefault="005F1ABE" w:rsidP="005F1ABE">
      <w:pPr>
        <w:jc w:val="center"/>
        <w:rPr>
          <w:rFonts w:ascii="Times New Roman" w:hAnsi="Times New Roman"/>
          <w:b/>
          <w:sz w:val="24"/>
          <w:szCs w:val="24"/>
        </w:rPr>
      </w:pPr>
      <w:r w:rsidRPr="00AC1BAE">
        <w:rPr>
          <w:rFonts w:ascii="Times New Roman" w:hAnsi="Times New Roman"/>
          <w:b/>
          <w:sz w:val="24"/>
          <w:szCs w:val="24"/>
        </w:rPr>
        <w:t>ZAVRŠNI RAČUN STEČAJNOGA UPRAVITELJA</w:t>
      </w:r>
    </w:p>
    <w:p w:rsidR="00574914" w:rsidRDefault="00574914" w:rsidP="005F1ABE">
      <w:pPr>
        <w:rPr>
          <w:rFonts w:ascii="Times New Roman" w:hAnsi="Times New Roman"/>
          <w:b/>
          <w:sz w:val="28"/>
        </w:rPr>
      </w:pPr>
    </w:p>
    <w:p w:rsidR="00D755F7" w:rsidRPr="00D755F7" w:rsidRDefault="00D755F7" w:rsidP="00D755F7">
      <w:pPr>
        <w:spacing w:after="120"/>
        <w:jc w:val="both"/>
        <w:rPr>
          <w:rFonts w:ascii="Times New Roman" w:hAnsi="Times New Roman"/>
          <w:sz w:val="24"/>
          <w:szCs w:val="24"/>
          <w:u w:val="single"/>
          <w:lang w:val="pl-PL"/>
        </w:rPr>
      </w:pPr>
      <w:r w:rsidRPr="00D755F7">
        <w:rPr>
          <w:rFonts w:ascii="Times New Roman" w:hAnsi="Times New Roman"/>
          <w:sz w:val="24"/>
          <w:szCs w:val="24"/>
          <w:lang w:val="pl-PL"/>
        </w:rPr>
        <w:t xml:space="preserve">Nadležni trgovački sud  </w:t>
      </w:r>
      <w:r w:rsidRPr="00D755F7">
        <w:rPr>
          <w:rFonts w:ascii="Times New Roman" w:hAnsi="Times New Roman"/>
          <w:sz w:val="24"/>
          <w:szCs w:val="24"/>
          <w:u w:val="single"/>
          <w:lang w:val="pl-PL"/>
        </w:rPr>
        <w:t>TRGOVAČKI SUD U ZAGREBU</w:t>
      </w:r>
    </w:p>
    <w:p w:rsidR="00D755F7" w:rsidRPr="00D755F7" w:rsidRDefault="00D755F7" w:rsidP="00D755F7">
      <w:pPr>
        <w:spacing w:after="120"/>
        <w:jc w:val="both"/>
        <w:rPr>
          <w:rFonts w:ascii="Times New Roman" w:hAnsi="Times New Roman"/>
          <w:sz w:val="24"/>
          <w:szCs w:val="24"/>
          <w:lang w:val="pl-PL"/>
        </w:rPr>
      </w:pPr>
      <w:r w:rsidRPr="00D755F7">
        <w:rPr>
          <w:rFonts w:ascii="Times New Roman" w:hAnsi="Times New Roman"/>
          <w:sz w:val="24"/>
          <w:szCs w:val="24"/>
          <w:lang w:val="pl-PL"/>
        </w:rPr>
        <w:t xml:space="preserve">Poslovni broj spisa        </w:t>
      </w:r>
      <w:r w:rsidRPr="00D755F7">
        <w:rPr>
          <w:rFonts w:ascii="Times New Roman" w:hAnsi="Times New Roman"/>
          <w:sz w:val="24"/>
          <w:szCs w:val="24"/>
          <w:u w:val="single"/>
          <w:lang w:val="pl-PL"/>
        </w:rPr>
        <w:t>St-243/13</w:t>
      </w:r>
    </w:p>
    <w:p w:rsidR="00D755F7" w:rsidRPr="00D755F7" w:rsidRDefault="00D755F7" w:rsidP="00D755F7">
      <w:pPr>
        <w:spacing w:after="120"/>
        <w:jc w:val="both"/>
        <w:rPr>
          <w:rFonts w:ascii="Times New Roman" w:hAnsi="Times New Roman"/>
          <w:sz w:val="24"/>
          <w:szCs w:val="24"/>
          <w:lang w:val="pl-PL"/>
        </w:rPr>
      </w:pPr>
      <w:r w:rsidRPr="00D755F7">
        <w:rPr>
          <w:rFonts w:ascii="Times New Roman" w:hAnsi="Times New Roman"/>
          <w:sz w:val="24"/>
          <w:szCs w:val="24"/>
          <w:lang w:val="pl-PL"/>
        </w:rPr>
        <w:t xml:space="preserve">Dužnik (ime i prezime / tvrtka ili naziv, OIB, adresa / sjedište) </w:t>
      </w:r>
    </w:p>
    <w:p w:rsidR="00D755F7" w:rsidRPr="00D755F7" w:rsidRDefault="00D755F7" w:rsidP="00D755F7">
      <w:pPr>
        <w:spacing w:after="120"/>
        <w:jc w:val="both"/>
        <w:rPr>
          <w:rFonts w:ascii="Times New Roman" w:hAnsi="Times New Roman"/>
          <w:sz w:val="24"/>
          <w:szCs w:val="24"/>
          <w:u w:val="single"/>
          <w:lang w:val="pl-PL"/>
        </w:rPr>
      </w:pPr>
      <w:r w:rsidRPr="00D755F7">
        <w:rPr>
          <w:rFonts w:ascii="Times New Roman" w:hAnsi="Times New Roman"/>
          <w:sz w:val="24"/>
          <w:szCs w:val="24"/>
          <w:u w:val="single"/>
          <w:lang w:val="pl-PL"/>
        </w:rPr>
        <w:t>MAT-GRAĐENJE PROMET D.O.O. u stečaju,</w:t>
      </w:r>
    </w:p>
    <w:p w:rsidR="00315096" w:rsidRPr="00D755F7" w:rsidRDefault="00D755F7" w:rsidP="00D755F7">
      <w:pPr>
        <w:spacing w:after="120"/>
        <w:jc w:val="both"/>
        <w:rPr>
          <w:rFonts w:ascii="Times New Roman" w:hAnsi="Times New Roman"/>
          <w:sz w:val="24"/>
          <w:u w:val="single"/>
        </w:rPr>
      </w:pPr>
      <w:r w:rsidRPr="00D755F7">
        <w:rPr>
          <w:rFonts w:ascii="Times New Roman" w:hAnsi="Times New Roman"/>
          <w:sz w:val="24"/>
          <w:szCs w:val="24"/>
          <w:u w:val="single"/>
          <w:lang w:val="pl-PL"/>
        </w:rPr>
        <w:t xml:space="preserve"> OIB: 93352097757,  ZAGREB, Ljubljanica 36</w:t>
      </w:r>
    </w:p>
    <w:p w:rsidR="005F1ABE" w:rsidRPr="00655B39" w:rsidRDefault="005F1ABE" w:rsidP="005F1ABE">
      <w:pPr>
        <w:spacing w:after="120"/>
        <w:jc w:val="both"/>
        <w:rPr>
          <w:rFonts w:ascii="Times New Roman" w:hAnsi="Times New Roman"/>
          <w:sz w:val="24"/>
        </w:rPr>
      </w:pPr>
      <w:r w:rsidRPr="00655B39">
        <w:rPr>
          <w:rFonts w:ascii="Times New Roman" w:hAnsi="Times New Roman"/>
          <w:sz w:val="24"/>
        </w:rPr>
        <w:t>Završni račun sadrži</w:t>
      </w:r>
      <w:r>
        <w:rPr>
          <w:rFonts w:ascii="Times New Roman" w:hAnsi="Times New Roman"/>
          <w:sz w:val="24"/>
          <w:szCs w:val="24"/>
        </w:rPr>
        <w:t>:</w:t>
      </w:r>
      <w:r w:rsidRPr="00655B39">
        <w:rPr>
          <w:rFonts w:ascii="Times New Roman" w:hAnsi="Times New Roman"/>
          <w:sz w:val="24"/>
        </w:rPr>
        <w:t xml:space="preserve"> I. </w:t>
      </w:r>
      <w:r w:rsidRPr="00BC2DB2">
        <w:rPr>
          <w:rFonts w:ascii="Times New Roman" w:hAnsi="Times New Roman"/>
          <w:sz w:val="24"/>
          <w:szCs w:val="24"/>
        </w:rPr>
        <w:t>ra</w:t>
      </w:r>
      <w:r w:rsidRPr="00655B39">
        <w:rPr>
          <w:rFonts w:ascii="Times New Roman" w:hAnsi="Times New Roman"/>
          <w:sz w:val="24"/>
        </w:rPr>
        <w:t>č</w:t>
      </w:r>
      <w:r w:rsidRPr="00BC2DB2">
        <w:rPr>
          <w:rFonts w:ascii="Times New Roman" w:hAnsi="Times New Roman"/>
          <w:sz w:val="24"/>
          <w:szCs w:val="24"/>
        </w:rPr>
        <w:t>un</w:t>
      </w:r>
      <w:r w:rsidRPr="00655B39">
        <w:rPr>
          <w:rFonts w:ascii="Times New Roman" w:hAnsi="Times New Roman"/>
          <w:sz w:val="24"/>
        </w:rPr>
        <w:t xml:space="preserve"> </w:t>
      </w:r>
      <w:r w:rsidRPr="00BC2DB2">
        <w:rPr>
          <w:rFonts w:ascii="Times New Roman" w:hAnsi="Times New Roman"/>
          <w:sz w:val="24"/>
          <w:szCs w:val="24"/>
        </w:rPr>
        <w:t>prihoda</w:t>
      </w:r>
      <w:r w:rsidRPr="00655B39">
        <w:rPr>
          <w:rFonts w:ascii="Times New Roman" w:hAnsi="Times New Roman"/>
          <w:sz w:val="24"/>
        </w:rPr>
        <w:t xml:space="preserve"> </w:t>
      </w:r>
      <w:r w:rsidRPr="00BC2DB2">
        <w:rPr>
          <w:rFonts w:ascii="Times New Roman" w:hAnsi="Times New Roman"/>
          <w:sz w:val="24"/>
          <w:szCs w:val="24"/>
        </w:rPr>
        <w:t>i</w:t>
      </w:r>
      <w:r w:rsidRPr="00655B39">
        <w:rPr>
          <w:rFonts w:ascii="Times New Roman" w:hAnsi="Times New Roman"/>
          <w:sz w:val="24"/>
        </w:rPr>
        <w:t xml:space="preserve"> </w:t>
      </w:r>
      <w:r w:rsidRPr="00BC2DB2">
        <w:rPr>
          <w:rFonts w:ascii="Times New Roman" w:hAnsi="Times New Roman"/>
          <w:sz w:val="24"/>
          <w:szCs w:val="24"/>
        </w:rPr>
        <w:t>rashoda</w:t>
      </w:r>
      <w:r w:rsidRPr="00655B39">
        <w:rPr>
          <w:rFonts w:ascii="Times New Roman" w:hAnsi="Times New Roman"/>
          <w:sz w:val="24"/>
        </w:rPr>
        <w:t xml:space="preserve"> (</w:t>
      </w:r>
      <w:r w:rsidRPr="00BC2DB2">
        <w:rPr>
          <w:rFonts w:ascii="Times New Roman" w:hAnsi="Times New Roman"/>
          <w:sz w:val="24"/>
          <w:szCs w:val="24"/>
        </w:rPr>
        <w:t>izra</w:t>
      </w:r>
      <w:r w:rsidRPr="00655B39">
        <w:rPr>
          <w:rFonts w:ascii="Times New Roman" w:hAnsi="Times New Roman"/>
          <w:sz w:val="24"/>
        </w:rPr>
        <w:t>č</w:t>
      </w:r>
      <w:r w:rsidRPr="00BC2DB2">
        <w:rPr>
          <w:rFonts w:ascii="Times New Roman" w:hAnsi="Times New Roman"/>
          <w:sz w:val="24"/>
          <w:szCs w:val="24"/>
        </w:rPr>
        <w:t>un</w:t>
      </w:r>
      <w:r w:rsidRPr="00655B39">
        <w:rPr>
          <w:rFonts w:ascii="Times New Roman" w:hAnsi="Times New Roman"/>
          <w:sz w:val="24"/>
        </w:rPr>
        <w:t xml:space="preserve"> </w:t>
      </w:r>
      <w:r w:rsidRPr="00BC2DB2">
        <w:rPr>
          <w:rFonts w:ascii="Times New Roman" w:hAnsi="Times New Roman"/>
          <w:sz w:val="24"/>
          <w:szCs w:val="24"/>
        </w:rPr>
        <w:t>ostatka)</w:t>
      </w:r>
      <w:r>
        <w:rPr>
          <w:rFonts w:ascii="Times New Roman" w:hAnsi="Times New Roman"/>
          <w:sz w:val="24"/>
          <w:szCs w:val="24"/>
        </w:rPr>
        <w:t>,</w:t>
      </w:r>
      <w:r w:rsidRPr="00655B39">
        <w:rPr>
          <w:rFonts w:ascii="Times New Roman" w:hAnsi="Times New Roman"/>
          <w:sz w:val="24"/>
        </w:rPr>
        <w:t xml:space="preserve"> II. </w:t>
      </w:r>
      <w:r w:rsidRPr="00BC2DB2">
        <w:rPr>
          <w:rFonts w:ascii="Times New Roman" w:hAnsi="Times New Roman"/>
          <w:sz w:val="24"/>
          <w:szCs w:val="24"/>
        </w:rPr>
        <w:t>završn</w:t>
      </w:r>
      <w:r>
        <w:rPr>
          <w:rFonts w:ascii="Times New Roman" w:hAnsi="Times New Roman"/>
          <w:sz w:val="24"/>
          <w:szCs w:val="24"/>
        </w:rPr>
        <w:t>u</w:t>
      </w:r>
      <w:r w:rsidRPr="00BC2DB2">
        <w:rPr>
          <w:rFonts w:ascii="Times New Roman" w:hAnsi="Times New Roman"/>
          <w:sz w:val="24"/>
          <w:szCs w:val="24"/>
        </w:rPr>
        <w:t xml:space="preserve"> bilanc</w:t>
      </w:r>
      <w:r>
        <w:rPr>
          <w:rFonts w:ascii="Times New Roman" w:hAnsi="Times New Roman"/>
          <w:sz w:val="24"/>
          <w:szCs w:val="24"/>
        </w:rPr>
        <w:t>u</w:t>
      </w:r>
      <w:r w:rsidRPr="00BC2DB2">
        <w:rPr>
          <w:rFonts w:ascii="Times New Roman" w:hAnsi="Times New Roman"/>
          <w:sz w:val="24"/>
          <w:szCs w:val="24"/>
        </w:rPr>
        <w:t xml:space="preserve"> (fakultativno</w:t>
      </w:r>
      <w:r w:rsidRPr="00655B39">
        <w:rPr>
          <w:rFonts w:ascii="Times New Roman" w:hAnsi="Times New Roman"/>
          <w:sz w:val="24"/>
        </w:rPr>
        <w:t xml:space="preserve">), III. </w:t>
      </w:r>
      <w:r w:rsidRPr="00BC2DB2">
        <w:rPr>
          <w:rFonts w:ascii="Times New Roman" w:hAnsi="Times New Roman"/>
          <w:sz w:val="24"/>
          <w:szCs w:val="24"/>
        </w:rPr>
        <w:t>zavr</w:t>
      </w:r>
      <w:r w:rsidRPr="00655B39">
        <w:rPr>
          <w:rFonts w:ascii="Times New Roman" w:hAnsi="Times New Roman"/>
          <w:sz w:val="24"/>
        </w:rPr>
        <w:t>š</w:t>
      </w:r>
      <w:r w:rsidRPr="00BC2DB2">
        <w:rPr>
          <w:rFonts w:ascii="Times New Roman" w:hAnsi="Times New Roman"/>
          <w:sz w:val="24"/>
          <w:szCs w:val="24"/>
        </w:rPr>
        <w:t>ni</w:t>
      </w:r>
      <w:r w:rsidRPr="00655B39">
        <w:rPr>
          <w:rFonts w:ascii="Times New Roman" w:hAnsi="Times New Roman"/>
          <w:sz w:val="24"/>
        </w:rPr>
        <w:t xml:space="preserve"> </w:t>
      </w:r>
      <w:r w:rsidRPr="00BC2DB2">
        <w:rPr>
          <w:rFonts w:ascii="Times New Roman" w:hAnsi="Times New Roman"/>
          <w:sz w:val="24"/>
          <w:szCs w:val="24"/>
        </w:rPr>
        <w:t>izvje</w:t>
      </w:r>
      <w:r w:rsidRPr="00655B39">
        <w:rPr>
          <w:rFonts w:ascii="Times New Roman" w:hAnsi="Times New Roman"/>
          <w:sz w:val="24"/>
        </w:rPr>
        <w:t>š</w:t>
      </w:r>
      <w:r w:rsidRPr="00BC2DB2">
        <w:rPr>
          <w:rFonts w:ascii="Times New Roman" w:hAnsi="Times New Roman"/>
          <w:sz w:val="24"/>
          <w:szCs w:val="24"/>
        </w:rPr>
        <w:t>taj</w:t>
      </w:r>
      <w:r w:rsidRPr="00655B39">
        <w:rPr>
          <w:rFonts w:ascii="Times New Roman" w:hAnsi="Times New Roman"/>
          <w:sz w:val="24"/>
        </w:rPr>
        <w:t xml:space="preserve"> </w:t>
      </w:r>
      <w:r>
        <w:rPr>
          <w:rFonts w:ascii="Times New Roman" w:hAnsi="Times New Roman"/>
          <w:sz w:val="24"/>
          <w:szCs w:val="24"/>
        </w:rPr>
        <w:t>stečajnoga upravitelja</w:t>
      </w:r>
      <w:r w:rsidRPr="00BC2DB2">
        <w:rPr>
          <w:rFonts w:ascii="Times New Roman" w:hAnsi="Times New Roman"/>
          <w:sz w:val="24"/>
          <w:szCs w:val="24"/>
        </w:rPr>
        <w:t xml:space="preserve"> i</w:t>
      </w:r>
      <w:r w:rsidRPr="00655B39">
        <w:rPr>
          <w:rFonts w:ascii="Times New Roman" w:hAnsi="Times New Roman"/>
          <w:sz w:val="24"/>
        </w:rPr>
        <w:t xml:space="preserve"> IV. </w:t>
      </w:r>
      <w:r w:rsidRPr="00BC2DB2">
        <w:rPr>
          <w:rFonts w:ascii="Times New Roman" w:hAnsi="Times New Roman"/>
          <w:sz w:val="24"/>
          <w:szCs w:val="24"/>
        </w:rPr>
        <w:t>zavr</w:t>
      </w:r>
      <w:r w:rsidRPr="00655B39">
        <w:rPr>
          <w:rFonts w:ascii="Times New Roman" w:hAnsi="Times New Roman"/>
          <w:sz w:val="24"/>
        </w:rPr>
        <w:t>š</w:t>
      </w:r>
      <w:r w:rsidRPr="00BC2DB2">
        <w:rPr>
          <w:rFonts w:ascii="Times New Roman" w:hAnsi="Times New Roman"/>
          <w:sz w:val="24"/>
          <w:szCs w:val="24"/>
        </w:rPr>
        <w:t>ni</w:t>
      </w:r>
      <w:r w:rsidRPr="00655B39">
        <w:rPr>
          <w:rFonts w:ascii="Times New Roman" w:hAnsi="Times New Roman"/>
          <w:sz w:val="24"/>
        </w:rPr>
        <w:t xml:space="preserve"> (</w:t>
      </w:r>
      <w:r w:rsidRPr="00BC2DB2">
        <w:rPr>
          <w:rFonts w:ascii="Times New Roman" w:hAnsi="Times New Roman"/>
          <w:sz w:val="24"/>
          <w:szCs w:val="24"/>
        </w:rPr>
        <w:t>diobni</w:t>
      </w:r>
      <w:r w:rsidRPr="00655B39">
        <w:rPr>
          <w:rFonts w:ascii="Times New Roman" w:hAnsi="Times New Roman"/>
          <w:sz w:val="24"/>
        </w:rPr>
        <w:t xml:space="preserve">) </w:t>
      </w:r>
      <w:r w:rsidRPr="00BC2DB2">
        <w:rPr>
          <w:rFonts w:ascii="Times New Roman" w:hAnsi="Times New Roman"/>
          <w:sz w:val="24"/>
          <w:szCs w:val="24"/>
        </w:rPr>
        <w:t>popis</w:t>
      </w:r>
      <w:r w:rsidRPr="00655B39">
        <w:rPr>
          <w:rFonts w:ascii="Times New Roman" w:hAnsi="Times New Roman"/>
          <w:sz w:val="24"/>
        </w:rPr>
        <w:t>.</w:t>
      </w:r>
    </w:p>
    <w:p w:rsidR="005F1ABE" w:rsidRPr="003726DD" w:rsidRDefault="005F1ABE" w:rsidP="005F1ABE">
      <w:pPr>
        <w:spacing w:after="120"/>
        <w:jc w:val="both"/>
        <w:rPr>
          <w:i/>
        </w:rPr>
      </w:pPr>
    </w:p>
    <w:p w:rsidR="005F1ABE" w:rsidRPr="00655B39" w:rsidRDefault="005F1ABE" w:rsidP="005F1ABE">
      <w:pPr>
        <w:spacing w:line="360" w:lineRule="auto"/>
        <w:jc w:val="both"/>
        <w:rPr>
          <w:rFonts w:ascii="Times New Roman" w:hAnsi="Times New Roman"/>
          <w:sz w:val="24"/>
        </w:rPr>
      </w:pPr>
      <w:r w:rsidRPr="003726DD">
        <w:rPr>
          <w:rFonts w:ascii="Times New Roman" w:hAnsi="Times New Roman"/>
          <w:sz w:val="24"/>
        </w:rPr>
        <w:t>I</w:t>
      </w:r>
      <w:r>
        <w:rPr>
          <w:rFonts w:ascii="Times New Roman" w:hAnsi="Times New Roman"/>
          <w:sz w:val="24"/>
          <w:szCs w:val="24"/>
        </w:rPr>
        <w:t>.</w:t>
      </w:r>
      <w:r w:rsidRPr="00655B39">
        <w:rPr>
          <w:rFonts w:ascii="Times New Roman" w:hAnsi="Times New Roman"/>
          <w:sz w:val="24"/>
        </w:rPr>
        <w:t xml:space="preserve"> RAČUN PRIHODA I RASHODA </w:t>
      </w:r>
    </w:p>
    <w:p w:rsidR="005F1ABE" w:rsidRPr="00FB0DF0" w:rsidRDefault="005F1ABE" w:rsidP="005F1ABE">
      <w:pPr>
        <w:spacing w:after="120"/>
        <w:jc w:val="both"/>
        <w:rPr>
          <w:rFonts w:ascii="Times New Roman" w:hAnsi="Times New Roman"/>
          <w:i/>
          <w:sz w:val="16"/>
          <w:szCs w:val="16"/>
        </w:rPr>
      </w:pPr>
      <w:r w:rsidRPr="00FB0DF0">
        <w:rPr>
          <w:rFonts w:ascii="Times New Roman" w:hAnsi="Times New Roman"/>
          <w:i/>
          <w:sz w:val="16"/>
          <w:szCs w:val="16"/>
          <w:lang w:val="pl-PL"/>
        </w:rPr>
        <w:t>Ra</w:t>
      </w:r>
      <w:r w:rsidRPr="00FB0DF0">
        <w:rPr>
          <w:rFonts w:ascii="Times New Roman" w:hAnsi="Times New Roman"/>
          <w:i/>
          <w:sz w:val="16"/>
          <w:szCs w:val="16"/>
        </w:rPr>
        <w:t>č</w:t>
      </w:r>
      <w:r w:rsidRPr="00FB0DF0">
        <w:rPr>
          <w:rFonts w:ascii="Times New Roman" w:hAnsi="Times New Roman"/>
          <w:i/>
          <w:sz w:val="16"/>
          <w:szCs w:val="16"/>
          <w:lang w:val="pl-PL"/>
        </w:rPr>
        <w:t>un</w:t>
      </w:r>
      <w:r w:rsidRPr="00FB0DF0">
        <w:rPr>
          <w:rFonts w:ascii="Times New Roman" w:hAnsi="Times New Roman"/>
          <w:i/>
          <w:sz w:val="16"/>
          <w:szCs w:val="16"/>
        </w:rPr>
        <w:t xml:space="preserve"> </w:t>
      </w:r>
      <w:r w:rsidRPr="00FB0DF0">
        <w:rPr>
          <w:rFonts w:ascii="Times New Roman" w:hAnsi="Times New Roman"/>
          <w:i/>
          <w:sz w:val="16"/>
          <w:szCs w:val="16"/>
          <w:lang w:val="pl-PL"/>
        </w:rPr>
        <w:t>prihoda</w:t>
      </w:r>
      <w:r w:rsidRPr="00FB0DF0">
        <w:rPr>
          <w:rFonts w:ascii="Times New Roman" w:hAnsi="Times New Roman"/>
          <w:i/>
          <w:sz w:val="16"/>
          <w:szCs w:val="16"/>
        </w:rPr>
        <w:t xml:space="preserve"> </w:t>
      </w:r>
      <w:r w:rsidRPr="00FB0DF0">
        <w:rPr>
          <w:rFonts w:ascii="Times New Roman" w:hAnsi="Times New Roman"/>
          <w:i/>
          <w:sz w:val="16"/>
          <w:szCs w:val="16"/>
          <w:lang w:val="pl-PL"/>
        </w:rPr>
        <w:t>i</w:t>
      </w:r>
      <w:r w:rsidRPr="00FB0DF0">
        <w:rPr>
          <w:rFonts w:ascii="Times New Roman" w:hAnsi="Times New Roman"/>
          <w:i/>
          <w:sz w:val="16"/>
          <w:szCs w:val="16"/>
        </w:rPr>
        <w:t xml:space="preserve"> </w:t>
      </w:r>
      <w:r w:rsidRPr="00FB0DF0">
        <w:rPr>
          <w:rFonts w:ascii="Times New Roman" w:hAnsi="Times New Roman"/>
          <w:i/>
          <w:sz w:val="16"/>
          <w:szCs w:val="16"/>
          <w:lang w:val="pl-PL"/>
        </w:rPr>
        <w:t>rashoda</w:t>
      </w:r>
      <w:r w:rsidRPr="00FB0DF0">
        <w:rPr>
          <w:rFonts w:ascii="Times New Roman" w:hAnsi="Times New Roman"/>
          <w:i/>
          <w:sz w:val="16"/>
          <w:szCs w:val="16"/>
        </w:rPr>
        <w:t xml:space="preserve"> </w:t>
      </w:r>
      <w:r w:rsidRPr="00FB0DF0">
        <w:rPr>
          <w:rFonts w:ascii="Times New Roman" w:hAnsi="Times New Roman"/>
          <w:i/>
          <w:sz w:val="16"/>
          <w:szCs w:val="16"/>
          <w:lang w:val="pl-PL"/>
        </w:rPr>
        <w:t>treba</w:t>
      </w:r>
      <w:r w:rsidRPr="00FB0DF0">
        <w:rPr>
          <w:rFonts w:ascii="Times New Roman" w:hAnsi="Times New Roman"/>
          <w:i/>
          <w:sz w:val="16"/>
          <w:szCs w:val="16"/>
        </w:rPr>
        <w:t xml:space="preserve"> </w:t>
      </w:r>
      <w:r w:rsidRPr="00FB0DF0">
        <w:rPr>
          <w:rFonts w:ascii="Times New Roman" w:hAnsi="Times New Roman"/>
          <w:i/>
          <w:sz w:val="16"/>
          <w:szCs w:val="16"/>
          <w:lang w:val="pl-PL"/>
        </w:rPr>
        <w:t>izraditi</w:t>
      </w:r>
      <w:r w:rsidRPr="00FB0DF0">
        <w:rPr>
          <w:rFonts w:ascii="Times New Roman" w:hAnsi="Times New Roman"/>
          <w:i/>
          <w:sz w:val="16"/>
          <w:szCs w:val="16"/>
        </w:rPr>
        <w:t xml:space="preserve"> </w:t>
      </w:r>
      <w:r w:rsidRPr="00FB0DF0">
        <w:rPr>
          <w:rFonts w:ascii="Times New Roman" w:hAnsi="Times New Roman"/>
          <w:i/>
          <w:sz w:val="16"/>
          <w:szCs w:val="16"/>
          <w:lang w:val="pl-PL"/>
        </w:rPr>
        <w:t>na</w:t>
      </w:r>
      <w:r w:rsidRPr="00FB0DF0">
        <w:rPr>
          <w:rFonts w:ascii="Times New Roman" w:hAnsi="Times New Roman"/>
          <w:i/>
          <w:sz w:val="16"/>
          <w:szCs w:val="16"/>
        </w:rPr>
        <w:t xml:space="preserve"> </w:t>
      </w:r>
      <w:r w:rsidRPr="00FB0DF0">
        <w:rPr>
          <w:rFonts w:ascii="Times New Roman" w:hAnsi="Times New Roman"/>
          <w:i/>
          <w:sz w:val="16"/>
          <w:szCs w:val="16"/>
          <w:lang w:val="pl-PL"/>
        </w:rPr>
        <w:t>temelju</w:t>
      </w:r>
      <w:r w:rsidRPr="00FB0DF0">
        <w:rPr>
          <w:rFonts w:ascii="Times New Roman" w:hAnsi="Times New Roman"/>
          <w:i/>
          <w:sz w:val="16"/>
          <w:szCs w:val="16"/>
        </w:rPr>
        <w:t xml:space="preserve"> </w:t>
      </w:r>
      <w:r w:rsidRPr="00FB0DF0">
        <w:rPr>
          <w:rFonts w:ascii="Times New Roman" w:hAnsi="Times New Roman"/>
          <w:i/>
          <w:sz w:val="16"/>
          <w:szCs w:val="16"/>
          <w:lang w:val="pl-PL"/>
        </w:rPr>
        <w:t>teku</w:t>
      </w:r>
      <w:r w:rsidRPr="00FB0DF0">
        <w:rPr>
          <w:rFonts w:ascii="Times New Roman" w:hAnsi="Times New Roman"/>
          <w:i/>
          <w:sz w:val="16"/>
          <w:szCs w:val="16"/>
        </w:rPr>
        <w:t>ć</w:t>
      </w:r>
      <w:r w:rsidRPr="00FB0DF0">
        <w:rPr>
          <w:rFonts w:ascii="Times New Roman" w:hAnsi="Times New Roman"/>
          <w:i/>
          <w:sz w:val="16"/>
          <w:szCs w:val="16"/>
          <w:lang w:val="pl-PL"/>
        </w:rPr>
        <w:t>eg</w:t>
      </w:r>
      <w:r w:rsidRPr="00FB0DF0">
        <w:rPr>
          <w:rFonts w:ascii="Times New Roman" w:hAnsi="Times New Roman"/>
          <w:i/>
          <w:sz w:val="16"/>
          <w:szCs w:val="16"/>
        </w:rPr>
        <w:t xml:space="preserve"> </w:t>
      </w:r>
      <w:r w:rsidRPr="00FB0DF0">
        <w:rPr>
          <w:rFonts w:ascii="Times New Roman" w:hAnsi="Times New Roman"/>
          <w:i/>
          <w:sz w:val="16"/>
          <w:szCs w:val="16"/>
          <w:lang w:val="pl-PL"/>
        </w:rPr>
        <w:t>knjigovodstva, pri čemu treba</w:t>
      </w:r>
      <w:r w:rsidRPr="00FB0DF0">
        <w:rPr>
          <w:rFonts w:ascii="Times New Roman" w:hAnsi="Times New Roman"/>
          <w:i/>
          <w:sz w:val="16"/>
          <w:szCs w:val="16"/>
        </w:rPr>
        <w:t xml:space="preserve"> </w:t>
      </w:r>
      <w:r w:rsidRPr="00FB0DF0">
        <w:rPr>
          <w:rFonts w:ascii="Times New Roman" w:hAnsi="Times New Roman"/>
          <w:i/>
          <w:sz w:val="16"/>
          <w:szCs w:val="16"/>
          <w:lang w:val="pl-PL"/>
        </w:rPr>
        <w:t>obuhvatiti</w:t>
      </w:r>
      <w:r w:rsidRPr="00FB0DF0">
        <w:rPr>
          <w:rFonts w:ascii="Times New Roman" w:hAnsi="Times New Roman"/>
          <w:i/>
          <w:sz w:val="16"/>
          <w:szCs w:val="16"/>
        </w:rPr>
        <w:t xml:space="preserve"> </w:t>
      </w:r>
      <w:r w:rsidRPr="00FB0DF0">
        <w:rPr>
          <w:rFonts w:ascii="Times New Roman" w:hAnsi="Times New Roman"/>
          <w:i/>
          <w:sz w:val="16"/>
          <w:szCs w:val="16"/>
          <w:lang w:val="pl-PL"/>
        </w:rPr>
        <w:t>sve</w:t>
      </w:r>
      <w:r w:rsidRPr="00FB0DF0">
        <w:rPr>
          <w:rFonts w:ascii="Times New Roman" w:hAnsi="Times New Roman"/>
          <w:i/>
          <w:sz w:val="16"/>
          <w:szCs w:val="16"/>
        </w:rPr>
        <w:t xml:space="preserve"> </w:t>
      </w:r>
      <w:r w:rsidRPr="00FB0DF0">
        <w:rPr>
          <w:rFonts w:ascii="Times New Roman" w:hAnsi="Times New Roman"/>
          <w:i/>
          <w:sz w:val="16"/>
          <w:szCs w:val="16"/>
          <w:lang w:val="pl-PL"/>
        </w:rPr>
        <w:t>financijske</w:t>
      </w:r>
      <w:r w:rsidRPr="00FB0DF0">
        <w:rPr>
          <w:rFonts w:ascii="Times New Roman" w:hAnsi="Times New Roman"/>
          <w:i/>
          <w:sz w:val="16"/>
          <w:szCs w:val="16"/>
        </w:rPr>
        <w:t xml:space="preserve"> </w:t>
      </w:r>
      <w:r w:rsidRPr="00FB0DF0">
        <w:rPr>
          <w:rFonts w:ascii="Times New Roman" w:hAnsi="Times New Roman"/>
          <w:i/>
          <w:sz w:val="16"/>
          <w:szCs w:val="16"/>
          <w:lang w:val="pl-PL"/>
        </w:rPr>
        <w:t>promjene</w:t>
      </w:r>
      <w:r w:rsidRPr="00FB0DF0">
        <w:rPr>
          <w:rFonts w:ascii="Times New Roman" w:hAnsi="Times New Roman"/>
          <w:i/>
          <w:sz w:val="16"/>
          <w:szCs w:val="16"/>
        </w:rPr>
        <w:t xml:space="preserve"> </w:t>
      </w:r>
      <w:r w:rsidRPr="00FB0DF0">
        <w:rPr>
          <w:rFonts w:ascii="Times New Roman" w:hAnsi="Times New Roman"/>
          <w:i/>
          <w:sz w:val="16"/>
          <w:szCs w:val="16"/>
          <w:lang w:val="pl-PL"/>
        </w:rPr>
        <w:t>u</w:t>
      </w:r>
      <w:r w:rsidRPr="00FB0DF0">
        <w:rPr>
          <w:rFonts w:ascii="Times New Roman" w:hAnsi="Times New Roman"/>
          <w:i/>
          <w:sz w:val="16"/>
          <w:szCs w:val="16"/>
        </w:rPr>
        <w:t xml:space="preserve"> </w:t>
      </w:r>
      <w:r w:rsidRPr="00FB0DF0">
        <w:rPr>
          <w:rFonts w:ascii="Times New Roman" w:hAnsi="Times New Roman"/>
          <w:i/>
          <w:sz w:val="16"/>
          <w:szCs w:val="16"/>
          <w:lang w:val="pl-PL"/>
        </w:rPr>
        <w:t>formi</w:t>
      </w:r>
      <w:r w:rsidRPr="00FB0DF0">
        <w:rPr>
          <w:rFonts w:ascii="Times New Roman" w:hAnsi="Times New Roman"/>
          <w:i/>
          <w:sz w:val="16"/>
          <w:szCs w:val="16"/>
        </w:rPr>
        <w:t xml:space="preserve"> </w:t>
      </w:r>
      <w:r w:rsidRPr="00FB0DF0">
        <w:rPr>
          <w:rFonts w:ascii="Times New Roman" w:hAnsi="Times New Roman"/>
          <w:i/>
          <w:sz w:val="16"/>
          <w:szCs w:val="16"/>
          <w:lang w:val="pl-PL"/>
        </w:rPr>
        <w:t>prihoda</w:t>
      </w:r>
      <w:r w:rsidRPr="00FB0DF0">
        <w:rPr>
          <w:rFonts w:ascii="Times New Roman" w:hAnsi="Times New Roman"/>
          <w:i/>
          <w:sz w:val="16"/>
          <w:szCs w:val="16"/>
        </w:rPr>
        <w:t xml:space="preserve"> </w:t>
      </w:r>
      <w:r w:rsidRPr="00FB0DF0">
        <w:rPr>
          <w:rFonts w:ascii="Times New Roman" w:hAnsi="Times New Roman"/>
          <w:i/>
          <w:sz w:val="16"/>
          <w:szCs w:val="16"/>
          <w:lang w:val="pl-PL"/>
        </w:rPr>
        <w:t>i</w:t>
      </w:r>
      <w:r w:rsidRPr="00FB0DF0">
        <w:rPr>
          <w:rFonts w:ascii="Times New Roman" w:hAnsi="Times New Roman"/>
          <w:i/>
          <w:sz w:val="16"/>
          <w:szCs w:val="16"/>
        </w:rPr>
        <w:t xml:space="preserve"> </w:t>
      </w:r>
      <w:r w:rsidRPr="00FB0DF0">
        <w:rPr>
          <w:rFonts w:ascii="Times New Roman" w:hAnsi="Times New Roman"/>
          <w:i/>
          <w:sz w:val="16"/>
          <w:szCs w:val="16"/>
          <w:lang w:val="pl-PL"/>
        </w:rPr>
        <w:t>rashoda</w:t>
      </w:r>
      <w:r w:rsidRPr="00FB0DF0">
        <w:rPr>
          <w:rFonts w:ascii="Times New Roman" w:hAnsi="Times New Roman"/>
          <w:i/>
          <w:sz w:val="16"/>
          <w:szCs w:val="16"/>
        </w:rPr>
        <w:t xml:space="preserve"> </w:t>
      </w:r>
      <w:r w:rsidRPr="00FB0DF0">
        <w:rPr>
          <w:rFonts w:ascii="Times New Roman" w:hAnsi="Times New Roman"/>
          <w:i/>
          <w:sz w:val="16"/>
          <w:szCs w:val="16"/>
          <w:lang w:val="pl-PL"/>
        </w:rPr>
        <w:t>tijekom</w:t>
      </w:r>
      <w:r w:rsidRPr="00FB0DF0">
        <w:rPr>
          <w:rFonts w:ascii="Times New Roman" w:hAnsi="Times New Roman"/>
          <w:i/>
          <w:sz w:val="16"/>
          <w:szCs w:val="16"/>
        </w:rPr>
        <w:t xml:space="preserve"> </w:t>
      </w:r>
      <w:r w:rsidRPr="00FB0DF0">
        <w:rPr>
          <w:rFonts w:ascii="Times New Roman" w:hAnsi="Times New Roman"/>
          <w:i/>
          <w:sz w:val="16"/>
          <w:szCs w:val="16"/>
          <w:lang w:val="pl-PL"/>
        </w:rPr>
        <w:t>ste</w:t>
      </w:r>
      <w:r w:rsidRPr="00FB0DF0">
        <w:rPr>
          <w:rFonts w:ascii="Times New Roman" w:hAnsi="Times New Roman"/>
          <w:i/>
          <w:sz w:val="16"/>
          <w:szCs w:val="16"/>
        </w:rPr>
        <w:t>č</w:t>
      </w:r>
      <w:r w:rsidRPr="00FB0DF0">
        <w:rPr>
          <w:rFonts w:ascii="Times New Roman" w:hAnsi="Times New Roman"/>
          <w:i/>
          <w:sz w:val="16"/>
          <w:szCs w:val="16"/>
          <w:lang w:val="pl-PL"/>
        </w:rPr>
        <w:t>ajnoga</w:t>
      </w:r>
      <w:r w:rsidRPr="00FB0DF0">
        <w:rPr>
          <w:rFonts w:ascii="Times New Roman" w:hAnsi="Times New Roman"/>
          <w:i/>
          <w:sz w:val="16"/>
          <w:szCs w:val="16"/>
        </w:rPr>
        <w:t xml:space="preserve"> </w:t>
      </w:r>
      <w:r w:rsidRPr="00FB0DF0">
        <w:rPr>
          <w:rFonts w:ascii="Times New Roman" w:hAnsi="Times New Roman"/>
          <w:i/>
          <w:sz w:val="16"/>
          <w:szCs w:val="16"/>
          <w:lang w:val="pl-PL"/>
        </w:rPr>
        <w:t>postupka</w:t>
      </w:r>
      <w:r w:rsidRPr="00FB0DF0">
        <w:rPr>
          <w:rFonts w:ascii="Times New Roman" w:hAnsi="Times New Roman"/>
          <w:i/>
          <w:sz w:val="16"/>
          <w:szCs w:val="16"/>
        </w:rPr>
        <w:t xml:space="preserve"> </w:t>
      </w:r>
      <w:r w:rsidRPr="00FB0DF0">
        <w:rPr>
          <w:rFonts w:ascii="Times New Roman" w:hAnsi="Times New Roman"/>
          <w:i/>
          <w:sz w:val="16"/>
          <w:szCs w:val="16"/>
          <w:lang w:val="pl-PL"/>
        </w:rPr>
        <w:t>prema</w:t>
      </w:r>
      <w:r w:rsidRPr="00FB0DF0">
        <w:rPr>
          <w:rFonts w:ascii="Times New Roman" w:hAnsi="Times New Roman"/>
          <w:i/>
          <w:sz w:val="16"/>
          <w:szCs w:val="16"/>
        </w:rPr>
        <w:t xml:space="preserve"> </w:t>
      </w:r>
      <w:r w:rsidRPr="00FB0DF0">
        <w:rPr>
          <w:rFonts w:ascii="Times New Roman" w:hAnsi="Times New Roman"/>
          <w:i/>
          <w:sz w:val="16"/>
          <w:szCs w:val="16"/>
          <w:lang w:val="pl-PL"/>
        </w:rPr>
        <w:t>kronolo</w:t>
      </w:r>
      <w:r w:rsidRPr="00FB0DF0">
        <w:rPr>
          <w:rFonts w:ascii="Times New Roman" w:hAnsi="Times New Roman"/>
          <w:i/>
          <w:sz w:val="16"/>
          <w:szCs w:val="16"/>
        </w:rPr>
        <w:t>š</w:t>
      </w:r>
      <w:r w:rsidRPr="00FB0DF0">
        <w:rPr>
          <w:rFonts w:ascii="Times New Roman" w:hAnsi="Times New Roman"/>
          <w:i/>
          <w:sz w:val="16"/>
          <w:szCs w:val="16"/>
          <w:lang w:val="pl-PL"/>
        </w:rPr>
        <w:t>kom</w:t>
      </w:r>
      <w:r w:rsidRPr="00FB0DF0">
        <w:rPr>
          <w:rFonts w:ascii="Times New Roman" w:hAnsi="Times New Roman"/>
          <w:i/>
          <w:sz w:val="16"/>
          <w:szCs w:val="16"/>
        </w:rPr>
        <w:t xml:space="preserve"> </w:t>
      </w:r>
      <w:r w:rsidRPr="00FB0DF0">
        <w:rPr>
          <w:rFonts w:ascii="Times New Roman" w:hAnsi="Times New Roman"/>
          <w:i/>
          <w:sz w:val="16"/>
          <w:szCs w:val="16"/>
          <w:lang w:val="pl-PL"/>
        </w:rPr>
        <w:t>redu</w:t>
      </w:r>
      <w:r w:rsidRPr="00FB0DF0">
        <w:rPr>
          <w:rFonts w:ascii="Times New Roman" w:hAnsi="Times New Roman"/>
          <w:i/>
          <w:sz w:val="16"/>
          <w:szCs w:val="16"/>
        </w:rPr>
        <w:t xml:space="preserve"> </w:t>
      </w:r>
      <w:r w:rsidRPr="00FB0DF0">
        <w:rPr>
          <w:rFonts w:ascii="Times New Roman" w:hAnsi="Times New Roman"/>
          <w:i/>
          <w:sz w:val="16"/>
          <w:szCs w:val="16"/>
          <w:lang w:val="pl-PL"/>
        </w:rPr>
        <w:t>te</w:t>
      </w:r>
      <w:r w:rsidRPr="00FB0DF0">
        <w:rPr>
          <w:rFonts w:ascii="Times New Roman" w:hAnsi="Times New Roman"/>
          <w:i/>
          <w:sz w:val="16"/>
          <w:szCs w:val="16"/>
        </w:rPr>
        <w:t xml:space="preserve"> </w:t>
      </w:r>
      <w:r w:rsidRPr="00FB0DF0">
        <w:rPr>
          <w:rFonts w:ascii="Times New Roman" w:hAnsi="Times New Roman"/>
          <w:i/>
          <w:sz w:val="16"/>
          <w:szCs w:val="16"/>
          <w:lang w:val="pl-PL"/>
        </w:rPr>
        <w:t>razvrstati ih prema</w:t>
      </w:r>
      <w:r w:rsidRPr="00FB0DF0">
        <w:rPr>
          <w:rFonts w:ascii="Times New Roman" w:hAnsi="Times New Roman"/>
          <w:i/>
          <w:sz w:val="16"/>
          <w:szCs w:val="16"/>
        </w:rPr>
        <w:t xml:space="preserve"> </w:t>
      </w:r>
      <w:r w:rsidRPr="00FB0DF0">
        <w:rPr>
          <w:rFonts w:ascii="Times New Roman" w:hAnsi="Times New Roman"/>
          <w:i/>
          <w:sz w:val="16"/>
          <w:szCs w:val="16"/>
          <w:lang w:val="pl-PL"/>
        </w:rPr>
        <w:t>stvarnim</w:t>
      </w:r>
      <w:r w:rsidRPr="00FB0DF0">
        <w:rPr>
          <w:rFonts w:ascii="Times New Roman" w:hAnsi="Times New Roman"/>
          <w:i/>
          <w:sz w:val="16"/>
          <w:szCs w:val="16"/>
        </w:rPr>
        <w:t xml:space="preserve"> </w:t>
      </w:r>
      <w:r w:rsidRPr="00FB0DF0">
        <w:rPr>
          <w:rFonts w:ascii="Times New Roman" w:hAnsi="Times New Roman"/>
          <w:i/>
          <w:sz w:val="16"/>
          <w:szCs w:val="16"/>
          <w:lang w:val="pl-PL"/>
        </w:rPr>
        <w:t>kriterijima</w:t>
      </w:r>
      <w:r w:rsidRPr="00FB0DF0">
        <w:rPr>
          <w:rFonts w:ascii="Times New Roman" w:hAnsi="Times New Roman"/>
          <w:i/>
          <w:sz w:val="16"/>
          <w:szCs w:val="16"/>
        </w:rPr>
        <w:t xml:space="preserve"> (</w:t>
      </w:r>
      <w:r w:rsidRPr="00FB0DF0">
        <w:rPr>
          <w:rFonts w:ascii="Times New Roman" w:hAnsi="Times New Roman"/>
          <w:i/>
          <w:sz w:val="16"/>
          <w:szCs w:val="16"/>
          <w:lang w:val="pl-PL"/>
        </w:rPr>
        <w:t>vrstama</w:t>
      </w:r>
      <w:r w:rsidRPr="00FB0DF0">
        <w:rPr>
          <w:rFonts w:ascii="Times New Roman" w:hAnsi="Times New Roman"/>
          <w:i/>
          <w:sz w:val="16"/>
          <w:szCs w:val="16"/>
        </w:rPr>
        <w:t xml:space="preserve"> </w:t>
      </w:r>
      <w:r w:rsidRPr="00FB0DF0">
        <w:rPr>
          <w:rFonts w:ascii="Times New Roman" w:hAnsi="Times New Roman"/>
          <w:i/>
          <w:sz w:val="16"/>
          <w:szCs w:val="16"/>
          <w:lang w:val="pl-PL"/>
        </w:rPr>
        <w:t>prihoda</w:t>
      </w:r>
      <w:r w:rsidRPr="00FB0DF0">
        <w:rPr>
          <w:rFonts w:ascii="Times New Roman" w:hAnsi="Times New Roman"/>
          <w:i/>
          <w:sz w:val="16"/>
          <w:szCs w:val="16"/>
        </w:rPr>
        <w:t xml:space="preserve"> </w:t>
      </w:r>
      <w:r w:rsidRPr="00FB0DF0">
        <w:rPr>
          <w:rFonts w:ascii="Times New Roman" w:hAnsi="Times New Roman"/>
          <w:i/>
          <w:sz w:val="16"/>
          <w:szCs w:val="16"/>
          <w:lang w:val="pl-PL"/>
        </w:rPr>
        <w:t>i</w:t>
      </w:r>
      <w:r w:rsidRPr="00FB0DF0">
        <w:rPr>
          <w:rFonts w:ascii="Times New Roman" w:hAnsi="Times New Roman"/>
          <w:i/>
          <w:sz w:val="16"/>
          <w:szCs w:val="16"/>
        </w:rPr>
        <w:t xml:space="preserve"> </w:t>
      </w:r>
      <w:r w:rsidRPr="00FB0DF0">
        <w:rPr>
          <w:rFonts w:ascii="Times New Roman" w:hAnsi="Times New Roman"/>
          <w:i/>
          <w:sz w:val="16"/>
          <w:szCs w:val="16"/>
          <w:lang w:val="pl-PL"/>
        </w:rPr>
        <w:t>rashoda</w:t>
      </w:r>
      <w:r w:rsidRPr="00FB0DF0">
        <w:rPr>
          <w:rFonts w:ascii="Times New Roman" w:hAnsi="Times New Roman"/>
          <w:i/>
          <w:sz w:val="16"/>
          <w:szCs w:val="16"/>
        </w:rPr>
        <w:t xml:space="preserve">). </w:t>
      </w:r>
      <w:r w:rsidRPr="00FB0DF0">
        <w:rPr>
          <w:rFonts w:ascii="Times New Roman" w:hAnsi="Times New Roman"/>
          <w:i/>
          <w:sz w:val="16"/>
          <w:szCs w:val="16"/>
          <w:lang w:val="pl-PL"/>
        </w:rPr>
        <w:t>Treba</w:t>
      </w:r>
      <w:r w:rsidRPr="00FB0DF0">
        <w:rPr>
          <w:rFonts w:ascii="Times New Roman" w:hAnsi="Times New Roman"/>
          <w:i/>
          <w:sz w:val="16"/>
          <w:szCs w:val="16"/>
        </w:rPr>
        <w:t xml:space="preserve"> </w:t>
      </w:r>
      <w:r w:rsidRPr="00FB0DF0">
        <w:rPr>
          <w:rFonts w:ascii="Times New Roman" w:hAnsi="Times New Roman"/>
          <w:i/>
          <w:sz w:val="16"/>
          <w:szCs w:val="16"/>
          <w:lang w:val="pl-PL"/>
        </w:rPr>
        <w:t>priložiti</w:t>
      </w:r>
      <w:r w:rsidRPr="00FB0DF0">
        <w:rPr>
          <w:rFonts w:ascii="Times New Roman" w:hAnsi="Times New Roman"/>
          <w:i/>
          <w:sz w:val="16"/>
          <w:szCs w:val="16"/>
        </w:rPr>
        <w:t xml:space="preserve"> </w:t>
      </w:r>
      <w:r w:rsidRPr="00FB0DF0">
        <w:rPr>
          <w:rFonts w:ascii="Times New Roman" w:hAnsi="Times New Roman"/>
          <w:i/>
          <w:sz w:val="16"/>
          <w:szCs w:val="16"/>
          <w:lang w:val="pl-PL"/>
        </w:rPr>
        <w:t>sve</w:t>
      </w:r>
      <w:r w:rsidRPr="00FB0DF0">
        <w:rPr>
          <w:rFonts w:ascii="Times New Roman" w:hAnsi="Times New Roman"/>
          <w:i/>
          <w:sz w:val="16"/>
          <w:szCs w:val="16"/>
        </w:rPr>
        <w:t xml:space="preserve"> </w:t>
      </w:r>
      <w:r w:rsidRPr="00FB0DF0">
        <w:rPr>
          <w:rFonts w:ascii="Times New Roman" w:hAnsi="Times New Roman"/>
          <w:i/>
          <w:sz w:val="16"/>
          <w:szCs w:val="16"/>
          <w:lang w:val="pl-PL"/>
        </w:rPr>
        <w:t>potrebne</w:t>
      </w:r>
      <w:r w:rsidRPr="00FB0DF0">
        <w:rPr>
          <w:rFonts w:ascii="Times New Roman" w:hAnsi="Times New Roman"/>
          <w:i/>
          <w:sz w:val="16"/>
          <w:szCs w:val="16"/>
        </w:rPr>
        <w:t xml:space="preserve"> </w:t>
      </w:r>
      <w:r w:rsidRPr="00FB0DF0">
        <w:rPr>
          <w:rFonts w:ascii="Times New Roman" w:hAnsi="Times New Roman"/>
          <w:i/>
          <w:sz w:val="16"/>
          <w:szCs w:val="16"/>
          <w:lang w:val="pl-PL"/>
        </w:rPr>
        <w:t>potvrde</w:t>
      </w:r>
      <w:r w:rsidRPr="00FB0DF0">
        <w:rPr>
          <w:rFonts w:ascii="Times New Roman" w:hAnsi="Times New Roman"/>
          <w:i/>
          <w:sz w:val="16"/>
          <w:szCs w:val="16"/>
        </w:rPr>
        <w:t xml:space="preserve">, </w:t>
      </w:r>
      <w:r w:rsidRPr="00FB0DF0">
        <w:rPr>
          <w:rFonts w:ascii="Times New Roman" w:hAnsi="Times New Roman"/>
          <w:i/>
          <w:sz w:val="16"/>
          <w:szCs w:val="16"/>
          <w:lang w:val="pl-PL"/>
        </w:rPr>
        <w:t>dokaze</w:t>
      </w:r>
      <w:r w:rsidRPr="00FB0DF0">
        <w:rPr>
          <w:rFonts w:ascii="Times New Roman" w:hAnsi="Times New Roman"/>
          <w:i/>
          <w:sz w:val="16"/>
          <w:szCs w:val="16"/>
        </w:rPr>
        <w:t xml:space="preserve">, </w:t>
      </w:r>
      <w:r w:rsidRPr="00FB0DF0">
        <w:rPr>
          <w:rFonts w:ascii="Times New Roman" w:hAnsi="Times New Roman"/>
          <w:i/>
          <w:sz w:val="16"/>
          <w:szCs w:val="16"/>
          <w:lang w:val="pl-PL"/>
        </w:rPr>
        <w:t>bankovne</w:t>
      </w:r>
      <w:r w:rsidRPr="00FB0DF0">
        <w:rPr>
          <w:rFonts w:ascii="Times New Roman" w:hAnsi="Times New Roman"/>
          <w:i/>
          <w:sz w:val="16"/>
          <w:szCs w:val="16"/>
        </w:rPr>
        <w:t xml:space="preserve"> </w:t>
      </w:r>
      <w:r w:rsidRPr="00FB0DF0">
        <w:rPr>
          <w:rFonts w:ascii="Times New Roman" w:hAnsi="Times New Roman"/>
          <w:i/>
          <w:sz w:val="16"/>
          <w:szCs w:val="16"/>
          <w:lang w:val="pl-PL"/>
        </w:rPr>
        <w:t>izvatke</w:t>
      </w:r>
      <w:r w:rsidRPr="00FB0DF0">
        <w:rPr>
          <w:rFonts w:ascii="Times New Roman" w:hAnsi="Times New Roman"/>
          <w:i/>
          <w:sz w:val="16"/>
          <w:szCs w:val="16"/>
        </w:rPr>
        <w:t xml:space="preserve">, </w:t>
      </w:r>
      <w:r w:rsidRPr="00FB0DF0">
        <w:rPr>
          <w:rFonts w:ascii="Times New Roman" w:hAnsi="Times New Roman"/>
          <w:i/>
          <w:sz w:val="16"/>
          <w:szCs w:val="16"/>
          <w:lang w:val="pl-PL"/>
        </w:rPr>
        <w:t>kako</w:t>
      </w:r>
      <w:r w:rsidRPr="00FB0DF0">
        <w:rPr>
          <w:rFonts w:ascii="Times New Roman" w:hAnsi="Times New Roman"/>
          <w:i/>
          <w:sz w:val="16"/>
          <w:szCs w:val="16"/>
        </w:rPr>
        <w:t xml:space="preserve"> </w:t>
      </w:r>
      <w:r w:rsidRPr="00FB0DF0">
        <w:rPr>
          <w:rFonts w:ascii="Times New Roman" w:hAnsi="Times New Roman"/>
          <w:i/>
          <w:sz w:val="16"/>
          <w:szCs w:val="16"/>
          <w:lang w:val="pl-PL"/>
        </w:rPr>
        <w:t>bi</w:t>
      </w:r>
      <w:r w:rsidRPr="00FB0DF0">
        <w:rPr>
          <w:rFonts w:ascii="Times New Roman" w:hAnsi="Times New Roman"/>
          <w:i/>
          <w:sz w:val="16"/>
          <w:szCs w:val="16"/>
        </w:rPr>
        <w:t xml:space="preserve"> </w:t>
      </w:r>
      <w:r w:rsidRPr="00FB0DF0">
        <w:rPr>
          <w:rFonts w:ascii="Times New Roman" w:hAnsi="Times New Roman"/>
          <w:i/>
          <w:sz w:val="16"/>
          <w:szCs w:val="16"/>
          <w:lang w:val="pl-PL"/>
        </w:rPr>
        <w:t>se</w:t>
      </w:r>
      <w:r w:rsidRPr="00FB0DF0">
        <w:rPr>
          <w:rFonts w:ascii="Times New Roman" w:hAnsi="Times New Roman"/>
          <w:i/>
          <w:sz w:val="16"/>
          <w:szCs w:val="16"/>
        </w:rPr>
        <w:t xml:space="preserve"> </w:t>
      </w:r>
      <w:r w:rsidRPr="00FB0DF0">
        <w:rPr>
          <w:rFonts w:ascii="Times New Roman" w:hAnsi="Times New Roman"/>
          <w:i/>
          <w:sz w:val="16"/>
          <w:szCs w:val="16"/>
          <w:lang w:val="pl-PL"/>
        </w:rPr>
        <w:t>osigurala</w:t>
      </w:r>
      <w:r w:rsidRPr="00FB0DF0">
        <w:rPr>
          <w:rFonts w:ascii="Times New Roman" w:hAnsi="Times New Roman"/>
          <w:i/>
          <w:sz w:val="16"/>
          <w:szCs w:val="16"/>
        </w:rPr>
        <w:t xml:space="preserve"> </w:t>
      </w:r>
      <w:r w:rsidRPr="00FB0DF0">
        <w:rPr>
          <w:rFonts w:ascii="Times New Roman" w:hAnsi="Times New Roman"/>
          <w:i/>
          <w:sz w:val="16"/>
          <w:szCs w:val="16"/>
          <w:lang w:val="pl-PL"/>
        </w:rPr>
        <w:t>mogu</w:t>
      </w:r>
      <w:r w:rsidRPr="00FB0DF0">
        <w:rPr>
          <w:rFonts w:ascii="Times New Roman" w:hAnsi="Times New Roman"/>
          <w:i/>
          <w:sz w:val="16"/>
          <w:szCs w:val="16"/>
        </w:rPr>
        <w:t>ć</w:t>
      </w:r>
      <w:r w:rsidRPr="00FB0DF0">
        <w:rPr>
          <w:rFonts w:ascii="Times New Roman" w:hAnsi="Times New Roman"/>
          <w:i/>
          <w:sz w:val="16"/>
          <w:szCs w:val="16"/>
          <w:lang w:val="pl-PL"/>
        </w:rPr>
        <w:t>nost</w:t>
      </w:r>
      <w:r w:rsidRPr="00FB0DF0">
        <w:rPr>
          <w:rFonts w:ascii="Times New Roman" w:hAnsi="Times New Roman"/>
          <w:i/>
          <w:sz w:val="16"/>
          <w:szCs w:val="16"/>
        </w:rPr>
        <w:t xml:space="preserve"> </w:t>
      </w:r>
      <w:r w:rsidRPr="00FB0DF0">
        <w:rPr>
          <w:rFonts w:ascii="Times New Roman" w:hAnsi="Times New Roman"/>
          <w:i/>
          <w:sz w:val="16"/>
          <w:szCs w:val="16"/>
          <w:lang w:val="pl-PL"/>
        </w:rPr>
        <w:t>ispitivanja</w:t>
      </w:r>
      <w:r w:rsidRPr="00FB0DF0">
        <w:rPr>
          <w:rFonts w:ascii="Times New Roman" w:hAnsi="Times New Roman"/>
          <w:i/>
          <w:sz w:val="16"/>
          <w:szCs w:val="16"/>
        </w:rPr>
        <w:t xml:space="preserve"> </w:t>
      </w:r>
      <w:r w:rsidRPr="00FB0DF0">
        <w:rPr>
          <w:rFonts w:ascii="Times New Roman" w:hAnsi="Times New Roman"/>
          <w:i/>
          <w:sz w:val="16"/>
          <w:szCs w:val="16"/>
          <w:lang w:val="pl-PL"/>
        </w:rPr>
        <w:t>navedenih</w:t>
      </w:r>
      <w:r w:rsidRPr="00FB0DF0">
        <w:rPr>
          <w:rFonts w:ascii="Times New Roman" w:hAnsi="Times New Roman"/>
          <w:i/>
          <w:sz w:val="16"/>
          <w:szCs w:val="16"/>
        </w:rPr>
        <w:t xml:space="preserve"> </w:t>
      </w:r>
      <w:r w:rsidRPr="00FB0DF0">
        <w:rPr>
          <w:rFonts w:ascii="Times New Roman" w:hAnsi="Times New Roman"/>
          <w:i/>
          <w:sz w:val="16"/>
          <w:szCs w:val="16"/>
          <w:lang w:val="pl-PL"/>
        </w:rPr>
        <w:t>podataka</w:t>
      </w:r>
      <w:r w:rsidRPr="00FB0DF0">
        <w:rPr>
          <w:rFonts w:ascii="Times New Roman" w:hAnsi="Times New Roman"/>
          <w:i/>
          <w:sz w:val="16"/>
          <w:szCs w:val="16"/>
        </w:rPr>
        <w:t xml:space="preserve"> </w:t>
      </w:r>
      <w:r w:rsidRPr="00FB0DF0">
        <w:rPr>
          <w:rFonts w:ascii="Times New Roman" w:hAnsi="Times New Roman"/>
          <w:i/>
          <w:sz w:val="16"/>
          <w:szCs w:val="16"/>
          <w:lang w:val="pl-PL"/>
        </w:rPr>
        <w:t>i</w:t>
      </w:r>
      <w:r w:rsidRPr="00FB0DF0">
        <w:rPr>
          <w:rFonts w:ascii="Times New Roman" w:hAnsi="Times New Roman"/>
          <w:i/>
          <w:sz w:val="16"/>
          <w:szCs w:val="16"/>
        </w:rPr>
        <w:t xml:space="preserve"> </w:t>
      </w:r>
      <w:r w:rsidRPr="00FB0DF0">
        <w:rPr>
          <w:rFonts w:ascii="Times New Roman" w:hAnsi="Times New Roman"/>
          <w:i/>
          <w:sz w:val="16"/>
          <w:szCs w:val="16"/>
          <w:lang w:val="pl-PL"/>
        </w:rPr>
        <w:t>urednog</w:t>
      </w:r>
      <w:r w:rsidRPr="00FB0DF0">
        <w:rPr>
          <w:rFonts w:ascii="Times New Roman" w:hAnsi="Times New Roman"/>
          <w:i/>
          <w:sz w:val="16"/>
          <w:szCs w:val="16"/>
        </w:rPr>
        <w:t xml:space="preserve"> </w:t>
      </w:r>
      <w:r w:rsidRPr="00FB0DF0">
        <w:rPr>
          <w:rFonts w:ascii="Times New Roman" w:hAnsi="Times New Roman"/>
          <w:i/>
          <w:sz w:val="16"/>
          <w:szCs w:val="16"/>
          <w:lang w:val="pl-PL"/>
        </w:rPr>
        <w:t>vo</w:t>
      </w:r>
      <w:r w:rsidRPr="00FB0DF0">
        <w:rPr>
          <w:rFonts w:ascii="Times New Roman" w:hAnsi="Times New Roman"/>
          <w:i/>
          <w:sz w:val="16"/>
          <w:szCs w:val="16"/>
        </w:rPr>
        <w:t>đ</w:t>
      </w:r>
      <w:r w:rsidRPr="00FB0DF0">
        <w:rPr>
          <w:rFonts w:ascii="Times New Roman" w:hAnsi="Times New Roman"/>
          <w:i/>
          <w:sz w:val="16"/>
          <w:szCs w:val="16"/>
          <w:lang w:val="pl-PL"/>
        </w:rPr>
        <w:t>enja</w:t>
      </w:r>
      <w:r w:rsidRPr="00FB0DF0">
        <w:rPr>
          <w:rFonts w:ascii="Times New Roman" w:hAnsi="Times New Roman"/>
          <w:i/>
          <w:sz w:val="16"/>
          <w:szCs w:val="16"/>
        </w:rPr>
        <w:t xml:space="preserve"> </w:t>
      </w:r>
      <w:r w:rsidRPr="00FB0DF0">
        <w:rPr>
          <w:rFonts w:ascii="Times New Roman" w:hAnsi="Times New Roman"/>
          <w:i/>
          <w:sz w:val="16"/>
          <w:szCs w:val="16"/>
          <w:lang w:val="pl-PL"/>
        </w:rPr>
        <w:t>financija.</w:t>
      </w:r>
    </w:p>
    <w:p w:rsidR="00883CA2" w:rsidRDefault="00883CA2" w:rsidP="00883CA2">
      <w:pPr>
        <w:tabs>
          <w:tab w:val="center" w:pos="4536"/>
          <w:tab w:val="right" w:pos="9072"/>
        </w:tabs>
        <w:spacing w:after="0"/>
        <w:jc w:val="both"/>
        <w:rPr>
          <w:rFonts w:ascii="Times New Roman" w:eastAsia="Times New Roman" w:hAnsi="Times New Roman"/>
          <w:color w:val="FF0000"/>
          <w:sz w:val="24"/>
          <w:szCs w:val="24"/>
          <w:lang w:eastAsia="hr-HR"/>
        </w:rPr>
      </w:pPr>
    </w:p>
    <w:p w:rsidR="00916836" w:rsidRPr="00E9158E" w:rsidRDefault="00994CC0" w:rsidP="00E9158E">
      <w:pPr>
        <w:tabs>
          <w:tab w:val="center" w:pos="4536"/>
          <w:tab w:val="right" w:pos="9072"/>
        </w:tabs>
        <w:spacing w:after="0"/>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1.</w:t>
      </w:r>
      <w:r w:rsidR="00E9158E" w:rsidRPr="00E9158E">
        <w:rPr>
          <w:rFonts w:ascii="Times New Roman" w:eastAsia="Times New Roman" w:hAnsi="Times New Roman"/>
          <w:sz w:val="24"/>
          <w:szCs w:val="24"/>
          <w:lang w:eastAsia="hr-HR"/>
        </w:rPr>
        <w:t xml:space="preserve"> </w:t>
      </w:r>
      <w:r w:rsidR="0094574A">
        <w:rPr>
          <w:rFonts w:ascii="Times New Roman" w:eastAsia="Times New Roman" w:hAnsi="Times New Roman"/>
          <w:sz w:val="24"/>
          <w:szCs w:val="24"/>
          <w:lang w:eastAsia="hr-HR"/>
        </w:rPr>
        <w:t>UKUPNI PRIHODI - PRILJEVI</w:t>
      </w:r>
    </w:p>
    <w:p w:rsidR="00916836" w:rsidRPr="00916836" w:rsidRDefault="00916836" w:rsidP="00916836">
      <w:pPr>
        <w:tabs>
          <w:tab w:val="center" w:pos="4536"/>
          <w:tab w:val="right" w:pos="9072"/>
        </w:tabs>
        <w:spacing w:after="0"/>
        <w:jc w:val="both"/>
        <w:rPr>
          <w:rFonts w:ascii="Times New Roman" w:eastAsia="Times New Roman" w:hAnsi="Times New Roman"/>
          <w:sz w:val="24"/>
          <w:szCs w:val="24"/>
          <w:lang w:eastAsia="hr-HR"/>
        </w:rPr>
      </w:pPr>
    </w:p>
    <w:p w:rsidR="00D755F7" w:rsidRPr="002344A8" w:rsidRDefault="00D755F7" w:rsidP="00D755F7">
      <w:pPr>
        <w:tabs>
          <w:tab w:val="center" w:pos="4536"/>
          <w:tab w:val="right" w:pos="9072"/>
        </w:tabs>
        <w:spacing w:after="0"/>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PRILJEV (PRIHODI).......................................................................................8.58</w:t>
      </w:r>
      <w:r w:rsidR="002344A8" w:rsidRPr="002344A8">
        <w:rPr>
          <w:rFonts w:ascii="Times New Roman" w:eastAsia="Times New Roman" w:hAnsi="Times New Roman"/>
          <w:sz w:val="24"/>
          <w:szCs w:val="24"/>
          <w:lang w:eastAsia="hr-HR"/>
        </w:rPr>
        <w:t>4</w:t>
      </w:r>
      <w:r w:rsidRPr="002344A8">
        <w:rPr>
          <w:rFonts w:ascii="Times New Roman" w:eastAsia="Times New Roman" w:hAnsi="Times New Roman"/>
          <w:sz w:val="24"/>
          <w:szCs w:val="24"/>
          <w:lang w:eastAsia="hr-HR"/>
        </w:rPr>
        <w:t>,</w:t>
      </w:r>
      <w:r w:rsidR="002344A8" w:rsidRPr="002344A8">
        <w:rPr>
          <w:rFonts w:ascii="Times New Roman" w:eastAsia="Times New Roman" w:hAnsi="Times New Roman"/>
          <w:sz w:val="24"/>
          <w:szCs w:val="24"/>
          <w:lang w:eastAsia="hr-HR"/>
        </w:rPr>
        <w:t>99</w:t>
      </w:r>
      <w:r w:rsidRPr="002344A8">
        <w:rPr>
          <w:rFonts w:ascii="Times New Roman" w:eastAsia="Times New Roman" w:hAnsi="Times New Roman"/>
          <w:sz w:val="24"/>
          <w:szCs w:val="24"/>
          <w:lang w:eastAsia="hr-HR"/>
        </w:rPr>
        <w:t xml:space="preserve"> kn</w:t>
      </w:r>
    </w:p>
    <w:p w:rsidR="00D755F7" w:rsidRPr="002344A8" w:rsidRDefault="00D755F7" w:rsidP="00D755F7">
      <w:pPr>
        <w:tabs>
          <w:tab w:val="center" w:pos="4536"/>
          <w:tab w:val="right" w:pos="9072"/>
        </w:tabs>
        <w:spacing w:after="0"/>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 xml:space="preserve">i to: </w:t>
      </w:r>
    </w:p>
    <w:p w:rsidR="00D755F7" w:rsidRPr="002344A8" w:rsidRDefault="00D755F7" w:rsidP="00D755F7">
      <w:pPr>
        <w:tabs>
          <w:tab w:val="center" w:pos="4536"/>
          <w:tab w:val="right" w:pos="9072"/>
        </w:tabs>
        <w:spacing w:after="0"/>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-Unovčenje neopterećene nekretnine ½ dijela z.k.ul.4368 k.o. Diklo...............8.583,96 kn</w:t>
      </w:r>
    </w:p>
    <w:p w:rsidR="00D755F7" w:rsidRPr="002344A8" w:rsidRDefault="00D755F7" w:rsidP="00D755F7">
      <w:pPr>
        <w:tabs>
          <w:tab w:val="center" w:pos="4536"/>
          <w:tab w:val="right" w:pos="9072"/>
        </w:tabs>
        <w:spacing w:after="0"/>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 Kamate po računu...................................................................................................</w:t>
      </w:r>
      <w:r w:rsidR="002344A8" w:rsidRPr="002344A8">
        <w:rPr>
          <w:rFonts w:ascii="Times New Roman" w:eastAsia="Times New Roman" w:hAnsi="Times New Roman"/>
          <w:sz w:val="24"/>
          <w:szCs w:val="24"/>
          <w:lang w:eastAsia="hr-HR"/>
        </w:rPr>
        <w:t>1</w:t>
      </w:r>
      <w:r w:rsidRPr="002344A8">
        <w:rPr>
          <w:rFonts w:ascii="Times New Roman" w:eastAsia="Times New Roman" w:hAnsi="Times New Roman"/>
          <w:sz w:val="24"/>
          <w:szCs w:val="24"/>
          <w:lang w:eastAsia="hr-HR"/>
        </w:rPr>
        <w:t>,0</w:t>
      </w:r>
      <w:r w:rsidR="002344A8" w:rsidRPr="002344A8">
        <w:rPr>
          <w:rFonts w:ascii="Times New Roman" w:eastAsia="Times New Roman" w:hAnsi="Times New Roman"/>
          <w:sz w:val="24"/>
          <w:szCs w:val="24"/>
          <w:lang w:eastAsia="hr-HR"/>
        </w:rPr>
        <w:t>3</w:t>
      </w:r>
      <w:r w:rsidRPr="002344A8">
        <w:rPr>
          <w:rFonts w:ascii="Times New Roman" w:eastAsia="Times New Roman" w:hAnsi="Times New Roman"/>
          <w:sz w:val="24"/>
          <w:szCs w:val="24"/>
          <w:lang w:eastAsia="hr-HR"/>
        </w:rPr>
        <w:t xml:space="preserve"> kn</w:t>
      </w:r>
    </w:p>
    <w:p w:rsidR="0094574A" w:rsidRDefault="0094574A" w:rsidP="00916836">
      <w:pPr>
        <w:tabs>
          <w:tab w:val="center" w:pos="4536"/>
          <w:tab w:val="right" w:pos="9072"/>
        </w:tabs>
        <w:spacing w:after="0"/>
        <w:jc w:val="both"/>
        <w:rPr>
          <w:rFonts w:ascii="Times New Roman" w:eastAsia="Times New Roman" w:hAnsi="Times New Roman"/>
          <w:color w:val="FF0000"/>
          <w:sz w:val="24"/>
          <w:szCs w:val="24"/>
          <w:lang w:eastAsia="hr-HR"/>
        </w:rPr>
      </w:pPr>
    </w:p>
    <w:p w:rsidR="00916836" w:rsidRPr="00E9158E" w:rsidRDefault="00916836" w:rsidP="00916836">
      <w:pPr>
        <w:tabs>
          <w:tab w:val="center" w:pos="4536"/>
          <w:tab w:val="right" w:pos="9072"/>
        </w:tabs>
        <w:spacing w:after="0"/>
        <w:ind w:left="1200"/>
        <w:contextualSpacing/>
        <w:jc w:val="both"/>
        <w:rPr>
          <w:rFonts w:ascii="Times New Roman" w:eastAsia="Times New Roman" w:hAnsi="Times New Roman"/>
          <w:color w:val="FF0000"/>
          <w:sz w:val="24"/>
          <w:szCs w:val="24"/>
          <w:lang w:eastAsia="hr-HR"/>
        </w:rPr>
      </w:pPr>
    </w:p>
    <w:p w:rsidR="00916836" w:rsidRPr="00994CC0" w:rsidRDefault="00994CC0" w:rsidP="00994CC0">
      <w:pPr>
        <w:rPr>
          <w:rFonts w:ascii="Times New Roman" w:eastAsia="Times New Roman" w:hAnsi="Times New Roman"/>
          <w:b/>
          <w:sz w:val="24"/>
          <w:szCs w:val="24"/>
        </w:rPr>
      </w:pPr>
      <w:r>
        <w:rPr>
          <w:rFonts w:ascii="Times New Roman" w:eastAsia="Times New Roman" w:hAnsi="Times New Roman"/>
          <w:b/>
          <w:sz w:val="24"/>
          <w:szCs w:val="24"/>
        </w:rPr>
        <w:t xml:space="preserve">Ad 2. </w:t>
      </w:r>
      <w:r w:rsidR="00916836" w:rsidRPr="00994CC0">
        <w:rPr>
          <w:rFonts w:ascii="Times New Roman" w:eastAsia="Times New Roman" w:hAnsi="Times New Roman"/>
          <w:b/>
          <w:sz w:val="24"/>
          <w:szCs w:val="24"/>
        </w:rPr>
        <w:t xml:space="preserve">UKUPNI RASHODI </w:t>
      </w:r>
    </w:p>
    <w:p w:rsidR="00916836" w:rsidRPr="00916836" w:rsidRDefault="00916836" w:rsidP="00916836">
      <w:pPr>
        <w:pStyle w:val="Odlomakpopisa"/>
        <w:ind w:left="1080"/>
        <w:rPr>
          <w:rFonts w:ascii="Times New Roman" w:eastAsia="Times New Roman" w:hAnsi="Times New Roman"/>
          <w:b/>
          <w:sz w:val="24"/>
          <w:szCs w:val="24"/>
        </w:rPr>
      </w:pPr>
    </w:p>
    <w:p w:rsidR="00E9158E" w:rsidRPr="002344A8" w:rsidRDefault="00F27851" w:rsidP="00994CC0">
      <w:pPr>
        <w:pStyle w:val="Odlomakpopisa"/>
        <w:numPr>
          <w:ilvl w:val="0"/>
          <w:numId w:val="8"/>
        </w:numPr>
        <w:rPr>
          <w:rFonts w:ascii="Times New Roman" w:eastAsia="Times New Roman" w:hAnsi="Times New Roman"/>
          <w:sz w:val="24"/>
          <w:szCs w:val="24"/>
        </w:rPr>
      </w:pPr>
      <w:r w:rsidRPr="002344A8">
        <w:rPr>
          <w:rFonts w:ascii="Times New Roman" w:eastAsia="Times New Roman" w:hAnsi="Times New Roman"/>
          <w:sz w:val="24"/>
          <w:szCs w:val="24"/>
        </w:rPr>
        <w:t>DOSPJELI PLAĆENI RASHODI ..................................................</w:t>
      </w:r>
      <w:r w:rsidR="002344A8" w:rsidRPr="002344A8">
        <w:rPr>
          <w:rFonts w:ascii="Times New Roman" w:eastAsia="Times New Roman" w:hAnsi="Times New Roman"/>
          <w:sz w:val="24"/>
          <w:szCs w:val="24"/>
        </w:rPr>
        <w:t>.............</w:t>
      </w:r>
      <w:r w:rsidRPr="002344A8">
        <w:rPr>
          <w:rFonts w:ascii="Times New Roman" w:eastAsia="Times New Roman" w:hAnsi="Times New Roman"/>
          <w:sz w:val="24"/>
          <w:szCs w:val="24"/>
        </w:rPr>
        <w:t xml:space="preserve"> </w:t>
      </w:r>
      <w:r w:rsidR="002344A8" w:rsidRPr="002344A8">
        <w:rPr>
          <w:rFonts w:ascii="Times New Roman" w:eastAsia="Times New Roman" w:hAnsi="Times New Roman"/>
          <w:sz w:val="24"/>
          <w:szCs w:val="24"/>
        </w:rPr>
        <w:t>3.532,35</w:t>
      </w:r>
      <w:r w:rsidRPr="002344A8">
        <w:rPr>
          <w:rFonts w:ascii="Times New Roman" w:eastAsia="Times New Roman" w:hAnsi="Times New Roman"/>
          <w:sz w:val="24"/>
          <w:szCs w:val="24"/>
          <w:lang w:eastAsia="hr-HR"/>
        </w:rPr>
        <w:t xml:space="preserve"> kn </w:t>
      </w:r>
    </w:p>
    <w:p w:rsidR="00D755F7" w:rsidRPr="002344A8" w:rsidRDefault="00D755F7" w:rsidP="00D755F7">
      <w:pPr>
        <w:tabs>
          <w:tab w:val="center" w:pos="4536"/>
          <w:tab w:val="right" w:pos="9072"/>
        </w:tabs>
        <w:spacing w:after="0"/>
        <w:ind w:left="142"/>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i to:</w:t>
      </w:r>
    </w:p>
    <w:p w:rsidR="00D755F7" w:rsidRPr="002344A8" w:rsidRDefault="00D755F7" w:rsidP="00D755F7">
      <w:pPr>
        <w:tabs>
          <w:tab w:val="center" w:pos="4536"/>
          <w:tab w:val="right" w:pos="9072"/>
        </w:tabs>
        <w:spacing w:after="0"/>
        <w:ind w:left="142"/>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Bankovne naknade.................................................................................................</w:t>
      </w:r>
      <w:r w:rsidR="002344A8" w:rsidRPr="002344A8">
        <w:rPr>
          <w:rFonts w:ascii="Times New Roman" w:eastAsia="Times New Roman" w:hAnsi="Times New Roman"/>
          <w:sz w:val="24"/>
          <w:szCs w:val="24"/>
          <w:lang w:eastAsia="hr-HR"/>
        </w:rPr>
        <w:t>147,50</w:t>
      </w:r>
      <w:r w:rsidRPr="002344A8">
        <w:rPr>
          <w:rFonts w:ascii="Times New Roman" w:eastAsia="Times New Roman" w:hAnsi="Times New Roman"/>
          <w:sz w:val="24"/>
          <w:szCs w:val="24"/>
          <w:lang w:eastAsia="hr-HR"/>
        </w:rPr>
        <w:t xml:space="preserve"> kn</w:t>
      </w:r>
    </w:p>
    <w:p w:rsidR="002344A8" w:rsidRPr="002344A8" w:rsidRDefault="002344A8" w:rsidP="002344A8">
      <w:pPr>
        <w:tabs>
          <w:tab w:val="center" w:pos="4536"/>
          <w:tab w:val="right" w:pos="9072"/>
        </w:tabs>
        <w:spacing w:after="0"/>
        <w:ind w:left="142"/>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Mat. troškovi stečajnog upravitelja ......................................................................805,39 kn</w:t>
      </w:r>
    </w:p>
    <w:p w:rsidR="002344A8" w:rsidRPr="002344A8" w:rsidRDefault="002344A8" w:rsidP="002344A8">
      <w:pPr>
        <w:tabs>
          <w:tab w:val="center" w:pos="4536"/>
          <w:tab w:val="right" w:pos="9072"/>
        </w:tabs>
        <w:spacing w:after="0"/>
        <w:ind w:left="142"/>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 xml:space="preserve">                                  -pečat ......................................................139,00 kn </w:t>
      </w:r>
    </w:p>
    <w:p w:rsidR="002344A8" w:rsidRPr="002344A8" w:rsidRDefault="002344A8" w:rsidP="002344A8">
      <w:pPr>
        <w:tabs>
          <w:tab w:val="center" w:pos="4536"/>
          <w:tab w:val="right" w:pos="9072"/>
        </w:tabs>
        <w:spacing w:after="0"/>
        <w:ind w:left="142"/>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 xml:space="preserve">                                  - trošak licence FINA za e-porezna......... 137,64 kn</w:t>
      </w:r>
    </w:p>
    <w:p w:rsidR="002344A8" w:rsidRPr="002344A8" w:rsidRDefault="002344A8" w:rsidP="002344A8">
      <w:pPr>
        <w:tabs>
          <w:tab w:val="center" w:pos="4536"/>
          <w:tab w:val="right" w:pos="9072"/>
        </w:tabs>
        <w:spacing w:after="0"/>
        <w:ind w:left="142"/>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 xml:space="preserve">                                 - ovjera potpisa ..........................................47,50 kn</w:t>
      </w:r>
    </w:p>
    <w:p w:rsidR="002344A8" w:rsidRPr="002344A8" w:rsidRDefault="002344A8" w:rsidP="002344A8">
      <w:pPr>
        <w:tabs>
          <w:tab w:val="center" w:pos="4536"/>
          <w:tab w:val="right" w:pos="9072"/>
        </w:tabs>
        <w:spacing w:after="0"/>
        <w:ind w:left="142"/>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 xml:space="preserve">                                 - poštarine ................................................208,25 kn</w:t>
      </w:r>
    </w:p>
    <w:p w:rsidR="002344A8" w:rsidRPr="002344A8" w:rsidRDefault="002344A8" w:rsidP="002344A8">
      <w:pPr>
        <w:tabs>
          <w:tab w:val="center" w:pos="4536"/>
          <w:tab w:val="right" w:pos="9072"/>
        </w:tabs>
        <w:spacing w:after="0"/>
        <w:ind w:left="142"/>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 xml:space="preserve">                                 - biljezi .......................................................40,00 kn</w:t>
      </w:r>
    </w:p>
    <w:p w:rsidR="002344A8" w:rsidRPr="002344A8" w:rsidRDefault="002344A8" w:rsidP="002344A8">
      <w:pPr>
        <w:tabs>
          <w:tab w:val="center" w:pos="4536"/>
          <w:tab w:val="right" w:pos="9072"/>
        </w:tabs>
        <w:spacing w:after="0"/>
        <w:ind w:left="142"/>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 xml:space="preserve">                                 -kopiranje ....................................................3,00 kn </w:t>
      </w:r>
    </w:p>
    <w:p w:rsidR="002344A8" w:rsidRPr="002344A8" w:rsidRDefault="002344A8" w:rsidP="002344A8">
      <w:pPr>
        <w:tabs>
          <w:tab w:val="center" w:pos="4536"/>
          <w:tab w:val="right" w:pos="9072"/>
        </w:tabs>
        <w:spacing w:after="0"/>
        <w:ind w:left="142"/>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 xml:space="preserve">                                 - FINA javna objavu GFI 2015............... 230,00 kn</w:t>
      </w:r>
    </w:p>
    <w:p w:rsidR="00D755F7" w:rsidRPr="002344A8" w:rsidRDefault="00D755F7" w:rsidP="00D755F7">
      <w:pPr>
        <w:tabs>
          <w:tab w:val="center" w:pos="4536"/>
          <w:tab w:val="right" w:pos="9072"/>
        </w:tabs>
        <w:spacing w:after="0"/>
        <w:ind w:left="142"/>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Nagrada stečajnom upravitelju</w:t>
      </w:r>
      <w:r w:rsidR="00793165" w:rsidRPr="002344A8">
        <w:rPr>
          <w:rFonts w:ascii="Times New Roman" w:eastAsia="Times New Roman" w:hAnsi="Times New Roman"/>
          <w:sz w:val="24"/>
          <w:szCs w:val="24"/>
          <w:lang w:eastAsia="hr-HR"/>
        </w:rPr>
        <w:t xml:space="preserve"> – neto: 774,62 kn, bruto................................</w:t>
      </w:r>
      <w:r w:rsidR="002344A8" w:rsidRPr="002344A8">
        <w:rPr>
          <w:rFonts w:ascii="Times New Roman" w:eastAsia="Times New Roman" w:hAnsi="Times New Roman"/>
          <w:sz w:val="24"/>
          <w:szCs w:val="24"/>
          <w:lang w:eastAsia="hr-HR"/>
        </w:rPr>
        <w:t>.</w:t>
      </w:r>
      <w:r w:rsidR="00793165" w:rsidRPr="002344A8">
        <w:rPr>
          <w:rFonts w:ascii="Times New Roman" w:eastAsia="Times New Roman" w:hAnsi="Times New Roman"/>
          <w:sz w:val="24"/>
          <w:szCs w:val="24"/>
          <w:lang w:eastAsia="hr-HR"/>
        </w:rPr>
        <w:t>...1.373,44 kn</w:t>
      </w:r>
    </w:p>
    <w:p w:rsidR="00D755F7" w:rsidRPr="002344A8" w:rsidRDefault="00793165" w:rsidP="00D755F7">
      <w:pPr>
        <w:tabs>
          <w:tab w:val="center" w:pos="4536"/>
          <w:tab w:val="right" w:pos="9072"/>
        </w:tabs>
        <w:spacing w:after="0"/>
        <w:ind w:left="142"/>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Trošak isplate nagrade (dopr. ZO na bruto iznos)............................................</w:t>
      </w:r>
      <w:r w:rsidR="002344A8" w:rsidRPr="002344A8">
        <w:rPr>
          <w:rFonts w:ascii="Times New Roman" w:eastAsia="Times New Roman" w:hAnsi="Times New Roman"/>
          <w:sz w:val="24"/>
          <w:szCs w:val="24"/>
          <w:lang w:eastAsia="hr-HR"/>
        </w:rPr>
        <w:t>.</w:t>
      </w:r>
      <w:r w:rsidRPr="002344A8">
        <w:rPr>
          <w:rFonts w:ascii="Times New Roman" w:eastAsia="Times New Roman" w:hAnsi="Times New Roman"/>
          <w:sz w:val="24"/>
          <w:szCs w:val="24"/>
          <w:lang w:eastAsia="hr-HR"/>
        </w:rPr>
        <w:t>....206,02 kn</w:t>
      </w:r>
    </w:p>
    <w:p w:rsidR="002344A8" w:rsidRPr="002344A8" w:rsidRDefault="002344A8" w:rsidP="00D755F7">
      <w:pPr>
        <w:tabs>
          <w:tab w:val="center" w:pos="4536"/>
          <w:tab w:val="right" w:pos="9072"/>
        </w:tabs>
        <w:spacing w:after="0"/>
        <w:ind w:left="142"/>
        <w:jc w:val="both"/>
        <w:rPr>
          <w:rFonts w:ascii="Times New Roman" w:eastAsia="Times New Roman" w:hAnsi="Times New Roman"/>
          <w:sz w:val="24"/>
          <w:szCs w:val="24"/>
          <w:lang w:eastAsia="hr-HR"/>
        </w:rPr>
      </w:pPr>
      <w:r w:rsidRPr="002344A8">
        <w:rPr>
          <w:rFonts w:ascii="Times New Roman" w:eastAsia="Times New Roman" w:hAnsi="Times New Roman"/>
          <w:sz w:val="24"/>
          <w:szCs w:val="24"/>
          <w:lang w:eastAsia="hr-HR"/>
        </w:rPr>
        <w:t>Knjigovodstvene usluge (dio).............................................................................1.000,00 kn</w:t>
      </w:r>
    </w:p>
    <w:p w:rsidR="00793165" w:rsidRDefault="00793165" w:rsidP="00793165">
      <w:pPr>
        <w:spacing w:after="120"/>
        <w:jc w:val="both"/>
        <w:rPr>
          <w:rFonts w:ascii="Times New Roman" w:eastAsia="Times New Roman" w:hAnsi="Times New Roman"/>
          <w:sz w:val="24"/>
          <w:szCs w:val="24"/>
          <w:lang w:eastAsia="hr-HR"/>
        </w:rPr>
      </w:pPr>
    </w:p>
    <w:p w:rsidR="002344A8" w:rsidRDefault="00BB0A4A" w:rsidP="00793165">
      <w:pPr>
        <w:spacing w:after="120"/>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Preostalo stanje novca 5.052,64 kn te će služiti za djelomični podmirenje preostalih troškova i obveza.</w:t>
      </w:r>
    </w:p>
    <w:p w:rsidR="002344A8" w:rsidRDefault="002344A8" w:rsidP="00793165">
      <w:pPr>
        <w:spacing w:after="120"/>
        <w:jc w:val="both"/>
        <w:rPr>
          <w:rFonts w:ascii="Times New Roman" w:eastAsia="Times New Roman" w:hAnsi="Times New Roman"/>
          <w:sz w:val="24"/>
          <w:szCs w:val="24"/>
          <w:lang w:eastAsia="hr-HR"/>
        </w:rPr>
      </w:pPr>
    </w:p>
    <w:p w:rsidR="00771066" w:rsidRPr="00C31212" w:rsidRDefault="00647BFD" w:rsidP="00793165">
      <w:pPr>
        <w:pStyle w:val="Odlomakpopisa"/>
        <w:numPr>
          <w:ilvl w:val="0"/>
          <w:numId w:val="8"/>
        </w:numPr>
        <w:spacing w:after="12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NASTALI A NEPLAĆENI RASHODI</w:t>
      </w:r>
      <w:r w:rsidR="00771066" w:rsidRPr="00C31212">
        <w:rPr>
          <w:rFonts w:ascii="Times New Roman" w:eastAsia="Times New Roman" w:hAnsi="Times New Roman"/>
          <w:sz w:val="24"/>
          <w:szCs w:val="24"/>
          <w:lang w:eastAsia="hr-HR"/>
        </w:rPr>
        <w:t>....................................................</w:t>
      </w:r>
      <w:r w:rsidR="00BB0A4A" w:rsidRPr="00C31212">
        <w:rPr>
          <w:rFonts w:ascii="Times New Roman" w:eastAsia="Times New Roman" w:hAnsi="Times New Roman"/>
          <w:sz w:val="24"/>
          <w:szCs w:val="24"/>
          <w:lang w:eastAsia="hr-HR"/>
        </w:rPr>
        <w:t>......31.467,50</w:t>
      </w:r>
      <w:r w:rsidR="00771066" w:rsidRPr="00C31212">
        <w:rPr>
          <w:rFonts w:ascii="Times New Roman" w:eastAsia="Times New Roman" w:hAnsi="Times New Roman"/>
          <w:sz w:val="24"/>
          <w:szCs w:val="24"/>
          <w:lang w:eastAsia="hr-HR"/>
        </w:rPr>
        <w:t xml:space="preserve"> kn</w:t>
      </w:r>
      <w:r w:rsidRPr="00C31212">
        <w:rPr>
          <w:rFonts w:ascii="Times New Roman" w:eastAsia="Times New Roman" w:hAnsi="Times New Roman"/>
          <w:sz w:val="24"/>
          <w:szCs w:val="24"/>
          <w:lang w:eastAsia="hr-HR"/>
        </w:rPr>
        <w:t xml:space="preserve"> </w:t>
      </w:r>
    </w:p>
    <w:p w:rsidR="00994CC0" w:rsidRPr="00C31212" w:rsidRDefault="00771066" w:rsidP="00771066">
      <w:pPr>
        <w:spacing w:after="12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D</w:t>
      </w:r>
      <w:r w:rsidR="00916836" w:rsidRPr="00C31212">
        <w:rPr>
          <w:rFonts w:ascii="Times New Roman" w:eastAsia="Times New Roman" w:hAnsi="Times New Roman"/>
          <w:sz w:val="24"/>
          <w:szCs w:val="24"/>
          <w:lang w:eastAsia="hr-HR"/>
        </w:rPr>
        <w:t>ospjel</w:t>
      </w:r>
      <w:r w:rsidR="00C31212" w:rsidRPr="00C31212">
        <w:rPr>
          <w:rFonts w:ascii="Times New Roman" w:eastAsia="Times New Roman" w:hAnsi="Times New Roman"/>
          <w:sz w:val="24"/>
          <w:szCs w:val="24"/>
          <w:lang w:eastAsia="hr-HR"/>
        </w:rPr>
        <w:t xml:space="preserve">i troškovi i </w:t>
      </w:r>
      <w:r w:rsidR="00916836" w:rsidRPr="00C31212">
        <w:rPr>
          <w:rFonts w:ascii="Times New Roman" w:eastAsia="Times New Roman" w:hAnsi="Times New Roman"/>
          <w:sz w:val="24"/>
          <w:szCs w:val="24"/>
          <w:lang w:eastAsia="hr-HR"/>
        </w:rPr>
        <w:t xml:space="preserve"> </w:t>
      </w:r>
      <w:r w:rsidR="00647BFD" w:rsidRPr="00C31212">
        <w:rPr>
          <w:rFonts w:ascii="Times New Roman" w:eastAsia="Times New Roman" w:hAnsi="Times New Roman"/>
          <w:sz w:val="24"/>
          <w:szCs w:val="24"/>
          <w:lang w:eastAsia="hr-HR"/>
        </w:rPr>
        <w:t xml:space="preserve">ostale </w:t>
      </w:r>
      <w:r w:rsidR="00F2462E" w:rsidRPr="00C31212">
        <w:rPr>
          <w:rFonts w:ascii="Times New Roman" w:eastAsia="Times New Roman" w:hAnsi="Times New Roman"/>
          <w:sz w:val="24"/>
          <w:szCs w:val="24"/>
          <w:lang w:eastAsia="hr-HR"/>
        </w:rPr>
        <w:t>obveze stečajne mase</w:t>
      </w:r>
      <w:r w:rsidR="00916836" w:rsidRPr="00C31212">
        <w:rPr>
          <w:rFonts w:ascii="Times New Roman" w:eastAsia="Times New Roman" w:hAnsi="Times New Roman"/>
          <w:sz w:val="24"/>
          <w:szCs w:val="24"/>
          <w:lang w:eastAsia="hr-HR"/>
        </w:rPr>
        <w:t xml:space="preserve"> </w:t>
      </w:r>
      <w:r w:rsidRPr="00C31212">
        <w:rPr>
          <w:rFonts w:ascii="Times New Roman" w:eastAsia="Times New Roman" w:hAnsi="Times New Roman"/>
          <w:sz w:val="24"/>
          <w:szCs w:val="24"/>
          <w:lang w:eastAsia="hr-HR"/>
        </w:rPr>
        <w:t xml:space="preserve">– djelomično </w:t>
      </w:r>
      <w:r w:rsidR="00647BFD" w:rsidRPr="00C31212">
        <w:rPr>
          <w:rFonts w:ascii="Times New Roman" w:eastAsia="Times New Roman" w:hAnsi="Times New Roman"/>
          <w:sz w:val="24"/>
          <w:szCs w:val="24"/>
          <w:lang w:eastAsia="hr-HR"/>
        </w:rPr>
        <w:t>neplaćene</w:t>
      </w:r>
      <w:r w:rsidR="00F2462E" w:rsidRPr="00C31212">
        <w:rPr>
          <w:rFonts w:ascii="Times New Roman" w:eastAsia="Times New Roman" w:hAnsi="Times New Roman"/>
          <w:sz w:val="24"/>
          <w:szCs w:val="24"/>
          <w:lang w:eastAsia="hr-HR"/>
        </w:rPr>
        <w:t xml:space="preserve"> zbog nedostatnosti stečajne mase</w:t>
      </w:r>
      <w:r w:rsidR="00793165" w:rsidRPr="00C31212">
        <w:rPr>
          <w:rFonts w:ascii="Times New Roman" w:eastAsia="Times New Roman" w:hAnsi="Times New Roman"/>
          <w:sz w:val="24"/>
          <w:szCs w:val="24"/>
          <w:lang w:eastAsia="hr-HR"/>
        </w:rPr>
        <w:t xml:space="preserve"> čl. 203</w:t>
      </w:r>
      <w:r w:rsidR="00647BFD" w:rsidRPr="00C31212">
        <w:rPr>
          <w:rFonts w:ascii="Times New Roman" w:eastAsia="Times New Roman" w:hAnsi="Times New Roman"/>
          <w:sz w:val="24"/>
          <w:szCs w:val="24"/>
          <w:lang w:eastAsia="hr-HR"/>
        </w:rPr>
        <w:t xml:space="preserve"> SZ</w:t>
      </w:r>
      <w:r w:rsidR="00C31212" w:rsidRPr="00C31212">
        <w:rPr>
          <w:rFonts w:ascii="Times New Roman" w:eastAsia="Times New Roman" w:hAnsi="Times New Roman"/>
          <w:sz w:val="24"/>
          <w:szCs w:val="24"/>
          <w:lang w:eastAsia="hr-HR"/>
        </w:rPr>
        <w:t xml:space="preserve"> i to:</w:t>
      </w:r>
    </w:p>
    <w:p w:rsidR="00122F72" w:rsidRPr="00C31212" w:rsidRDefault="00122F72" w:rsidP="00122F72">
      <w:pPr>
        <w:spacing w:after="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 xml:space="preserve">                - knjigovodstvene usluge (po 500,00 kn mjesečno) .....</w:t>
      </w:r>
      <w:r w:rsidR="00BB0A4A" w:rsidRPr="00C31212">
        <w:rPr>
          <w:rFonts w:ascii="Times New Roman" w:eastAsia="Times New Roman" w:hAnsi="Times New Roman"/>
          <w:sz w:val="24"/>
          <w:szCs w:val="24"/>
          <w:lang w:eastAsia="hr-HR"/>
        </w:rPr>
        <w:t>...............</w:t>
      </w:r>
      <w:r w:rsidRPr="00C31212">
        <w:rPr>
          <w:rFonts w:ascii="Times New Roman" w:eastAsia="Times New Roman" w:hAnsi="Times New Roman"/>
          <w:sz w:val="24"/>
          <w:szCs w:val="24"/>
          <w:lang w:eastAsia="hr-HR"/>
        </w:rPr>
        <w:t>..........16.000,00 kn</w:t>
      </w:r>
    </w:p>
    <w:p w:rsidR="00122F72" w:rsidRPr="00C31212" w:rsidRDefault="00122F72" w:rsidP="00122F72">
      <w:pPr>
        <w:spacing w:after="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 xml:space="preserve">               - uredski materijal .......................................................................................267,50 kn</w:t>
      </w:r>
    </w:p>
    <w:p w:rsidR="00122F72" w:rsidRPr="00C31212" w:rsidRDefault="00122F72" w:rsidP="00122F72">
      <w:pPr>
        <w:spacing w:after="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 xml:space="preserve">               - trošak za povrat predujma predlagatelju RH-MF, PU (čl. 41 SZ).......15.000,00 kn </w:t>
      </w:r>
    </w:p>
    <w:p w:rsidR="00122F72" w:rsidRPr="00C31212" w:rsidRDefault="00122F72" w:rsidP="00122F72">
      <w:pPr>
        <w:spacing w:after="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 xml:space="preserve">               - sudska pristojba za prigovor na rj.o ovrsi................................................ 200,00 kn</w:t>
      </w:r>
    </w:p>
    <w:p w:rsidR="00FB0DF0" w:rsidRDefault="00FB0DF0" w:rsidP="00FB0DF0">
      <w:pPr>
        <w:spacing w:after="120"/>
        <w:jc w:val="both"/>
        <w:rPr>
          <w:rFonts w:ascii="Times New Roman" w:eastAsia="Times New Roman" w:hAnsi="Times New Roman"/>
          <w:sz w:val="24"/>
          <w:szCs w:val="24"/>
          <w:lang w:eastAsia="hr-HR"/>
        </w:rPr>
      </w:pPr>
    </w:p>
    <w:p w:rsidR="00634369" w:rsidRPr="00C31212" w:rsidRDefault="00634369" w:rsidP="00334928">
      <w:pPr>
        <w:pStyle w:val="Odlomakpopisa"/>
        <w:numPr>
          <w:ilvl w:val="0"/>
          <w:numId w:val="8"/>
        </w:numPr>
        <w:spacing w:after="12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NEPLAĆENI NEDOSPJELI A PREDVIDIVI TROŠKOVI........</w:t>
      </w:r>
      <w:r w:rsidR="00C24538" w:rsidRPr="00C31212">
        <w:rPr>
          <w:rFonts w:ascii="Times New Roman" w:eastAsia="Times New Roman" w:hAnsi="Times New Roman"/>
          <w:sz w:val="24"/>
          <w:szCs w:val="24"/>
          <w:lang w:eastAsia="hr-HR"/>
        </w:rPr>
        <w:t>.....</w:t>
      </w:r>
      <w:r w:rsidR="00C31212" w:rsidRPr="00C31212">
        <w:rPr>
          <w:rFonts w:ascii="Times New Roman" w:eastAsia="Times New Roman" w:hAnsi="Times New Roman"/>
          <w:sz w:val="24"/>
          <w:szCs w:val="24"/>
          <w:lang w:eastAsia="hr-HR"/>
        </w:rPr>
        <w:t>4</w:t>
      </w:r>
      <w:r w:rsidR="00C24538" w:rsidRPr="00C31212">
        <w:rPr>
          <w:rFonts w:ascii="Times New Roman" w:eastAsia="Times New Roman" w:hAnsi="Times New Roman"/>
          <w:sz w:val="24"/>
          <w:szCs w:val="24"/>
          <w:lang w:eastAsia="hr-HR"/>
        </w:rPr>
        <w:t>.</w:t>
      </w:r>
      <w:r w:rsidR="00C31212" w:rsidRPr="00C31212">
        <w:rPr>
          <w:rFonts w:ascii="Times New Roman" w:eastAsia="Times New Roman" w:hAnsi="Times New Roman"/>
          <w:sz w:val="24"/>
          <w:szCs w:val="24"/>
          <w:lang w:eastAsia="hr-HR"/>
        </w:rPr>
        <w:t>100</w:t>
      </w:r>
      <w:r w:rsidR="00C24538" w:rsidRPr="00C31212">
        <w:rPr>
          <w:rFonts w:ascii="Times New Roman" w:eastAsia="Times New Roman" w:hAnsi="Times New Roman"/>
          <w:sz w:val="24"/>
          <w:szCs w:val="24"/>
          <w:lang w:eastAsia="hr-HR"/>
        </w:rPr>
        <w:t>,</w:t>
      </w:r>
      <w:r w:rsidR="00C31212" w:rsidRPr="00C31212">
        <w:rPr>
          <w:rFonts w:ascii="Times New Roman" w:eastAsia="Times New Roman" w:hAnsi="Times New Roman"/>
          <w:sz w:val="24"/>
          <w:szCs w:val="24"/>
          <w:lang w:eastAsia="hr-HR"/>
        </w:rPr>
        <w:t>00</w:t>
      </w:r>
      <w:r w:rsidR="00C24538" w:rsidRPr="00C31212">
        <w:rPr>
          <w:rFonts w:ascii="Times New Roman" w:eastAsia="Times New Roman" w:hAnsi="Times New Roman"/>
          <w:sz w:val="24"/>
          <w:szCs w:val="24"/>
          <w:lang w:eastAsia="hr-HR"/>
        </w:rPr>
        <w:t xml:space="preserve"> kn </w:t>
      </w:r>
    </w:p>
    <w:p w:rsidR="00634369" w:rsidRPr="00C31212" w:rsidRDefault="00634369" w:rsidP="00C24538">
      <w:pPr>
        <w:pStyle w:val="Odlomakpopisa"/>
        <w:spacing w:after="12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koji će nastati do zaključenja i brisanja iz sudskog registra</w:t>
      </w:r>
    </w:p>
    <w:p w:rsidR="00634369" w:rsidRPr="00C31212" w:rsidRDefault="00634369" w:rsidP="00C24538">
      <w:pPr>
        <w:pStyle w:val="Odlomakpopisa"/>
        <w:spacing w:after="120"/>
        <w:jc w:val="both"/>
        <w:rPr>
          <w:rFonts w:ascii="Times New Roman" w:eastAsia="Times New Roman" w:hAnsi="Times New Roman"/>
          <w:sz w:val="24"/>
          <w:szCs w:val="24"/>
          <w:lang w:eastAsia="hr-HR"/>
        </w:rPr>
      </w:pPr>
    </w:p>
    <w:p w:rsidR="00634369" w:rsidRPr="00C31212" w:rsidRDefault="00C24538" w:rsidP="00C24538">
      <w:pPr>
        <w:pStyle w:val="Odlomakpopisa"/>
        <w:spacing w:after="12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w:t>
      </w:r>
      <w:r w:rsidR="00634369" w:rsidRPr="00C31212">
        <w:rPr>
          <w:rFonts w:ascii="Times New Roman" w:eastAsia="Times New Roman" w:hAnsi="Times New Roman"/>
          <w:sz w:val="24"/>
          <w:szCs w:val="24"/>
          <w:lang w:eastAsia="hr-HR"/>
        </w:rPr>
        <w:t xml:space="preserve"> B</w:t>
      </w:r>
      <w:r w:rsidRPr="00C31212">
        <w:rPr>
          <w:rFonts w:ascii="Times New Roman" w:eastAsia="Times New Roman" w:hAnsi="Times New Roman"/>
          <w:sz w:val="24"/>
          <w:szCs w:val="24"/>
          <w:lang w:eastAsia="hr-HR"/>
        </w:rPr>
        <w:t>ankovne naknade,</w:t>
      </w:r>
      <w:r w:rsidR="00634369" w:rsidRPr="00C31212">
        <w:rPr>
          <w:rFonts w:ascii="Times New Roman" w:eastAsia="Times New Roman" w:hAnsi="Times New Roman"/>
          <w:sz w:val="24"/>
          <w:szCs w:val="24"/>
          <w:lang w:eastAsia="hr-HR"/>
        </w:rPr>
        <w:t xml:space="preserve"> naknada za javnu objavu </w:t>
      </w:r>
      <w:r w:rsidRPr="00C31212">
        <w:rPr>
          <w:rFonts w:ascii="Times New Roman" w:eastAsia="Times New Roman" w:hAnsi="Times New Roman"/>
          <w:sz w:val="24"/>
          <w:szCs w:val="24"/>
          <w:lang w:eastAsia="hr-HR"/>
        </w:rPr>
        <w:t xml:space="preserve">FINA </w:t>
      </w:r>
    </w:p>
    <w:p w:rsidR="00634369" w:rsidRPr="00C31212" w:rsidRDefault="00634369" w:rsidP="00C24538">
      <w:pPr>
        <w:pStyle w:val="Odlomakpopisa"/>
        <w:spacing w:after="12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 xml:space="preserve">   </w:t>
      </w:r>
      <w:r w:rsidR="00C24538" w:rsidRPr="00C31212">
        <w:rPr>
          <w:rFonts w:ascii="Times New Roman" w:eastAsia="Times New Roman" w:hAnsi="Times New Roman"/>
          <w:sz w:val="24"/>
          <w:szCs w:val="24"/>
          <w:lang w:eastAsia="hr-HR"/>
        </w:rPr>
        <w:t xml:space="preserve">(dvije javne objave </w:t>
      </w:r>
      <w:r w:rsidRPr="00C31212">
        <w:rPr>
          <w:rFonts w:ascii="Times New Roman" w:eastAsia="Times New Roman" w:hAnsi="Times New Roman"/>
          <w:sz w:val="24"/>
          <w:szCs w:val="24"/>
          <w:lang w:eastAsia="hr-HR"/>
        </w:rPr>
        <w:t>–</w:t>
      </w:r>
      <w:r w:rsidR="00C24538" w:rsidRPr="00C31212">
        <w:rPr>
          <w:rFonts w:ascii="Times New Roman" w:eastAsia="Times New Roman" w:hAnsi="Times New Roman"/>
          <w:sz w:val="24"/>
          <w:szCs w:val="24"/>
          <w:lang w:eastAsia="hr-HR"/>
        </w:rPr>
        <w:t xml:space="preserve"> </w:t>
      </w:r>
      <w:r w:rsidRPr="00C31212">
        <w:rPr>
          <w:rFonts w:ascii="Times New Roman" w:eastAsia="Times New Roman" w:hAnsi="Times New Roman"/>
          <w:sz w:val="24"/>
          <w:szCs w:val="24"/>
          <w:lang w:eastAsia="hr-HR"/>
        </w:rPr>
        <w:t xml:space="preserve">za </w:t>
      </w:r>
      <w:r w:rsidR="00C24538" w:rsidRPr="00C31212">
        <w:rPr>
          <w:rFonts w:ascii="Times New Roman" w:eastAsia="Times New Roman" w:hAnsi="Times New Roman"/>
          <w:sz w:val="24"/>
          <w:szCs w:val="24"/>
          <w:lang w:eastAsia="hr-HR"/>
        </w:rPr>
        <w:t>2016 i 2017</w:t>
      </w:r>
      <w:r w:rsidRPr="00C31212">
        <w:rPr>
          <w:rFonts w:ascii="Times New Roman" w:eastAsia="Times New Roman" w:hAnsi="Times New Roman"/>
          <w:sz w:val="24"/>
          <w:szCs w:val="24"/>
          <w:lang w:eastAsia="hr-HR"/>
        </w:rPr>
        <w:t xml:space="preserve"> po 230,00 kn</w:t>
      </w:r>
      <w:r w:rsidR="00C24538" w:rsidRPr="00C31212">
        <w:rPr>
          <w:rFonts w:ascii="Times New Roman" w:eastAsia="Times New Roman" w:hAnsi="Times New Roman"/>
          <w:sz w:val="24"/>
          <w:szCs w:val="24"/>
          <w:lang w:eastAsia="hr-HR"/>
        </w:rPr>
        <w:t>)</w:t>
      </w:r>
      <w:r w:rsidRPr="00C31212">
        <w:rPr>
          <w:rFonts w:ascii="Times New Roman" w:eastAsia="Times New Roman" w:hAnsi="Times New Roman"/>
          <w:sz w:val="24"/>
          <w:szCs w:val="24"/>
          <w:lang w:eastAsia="hr-HR"/>
        </w:rPr>
        <w:t xml:space="preserve">, </w:t>
      </w:r>
    </w:p>
    <w:p w:rsidR="00C24538" w:rsidRPr="00C31212" w:rsidRDefault="00634369" w:rsidP="00C24538">
      <w:pPr>
        <w:pStyle w:val="Odlomakpopisa"/>
        <w:spacing w:after="12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 xml:space="preserve">     naknada </w:t>
      </w:r>
      <w:r w:rsidR="00C24538" w:rsidRPr="00C31212">
        <w:rPr>
          <w:rFonts w:ascii="Times New Roman" w:eastAsia="Times New Roman" w:hAnsi="Times New Roman"/>
          <w:sz w:val="24"/>
          <w:szCs w:val="24"/>
          <w:lang w:eastAsia="hr-HR"/>
        </w:rPr>
        <w:t xml:space="preserve">DZS </w:t>
      </w:r>
      <w:r w:rsidRPr="00C31212">
        <w:rPr>
          <w:rFonts w:ascii="Times New Roman" w:eastAsia="Times New Roman" w:hAnsi="Times New Roman"/>
          <w:sz w:val="24"/>
          <w:szCs w:val="24"/>
          <w:lang w:eastAsia="hr-HR"/>
        </w:rPr>
        <w:t>55,00 kn................................................................</w:t>
      </w:r>
      <w:r w:rsidR="00C31212" w:rsidRPr="00C31212">
        <w:rPr>
          <w:rFonts w:ascii="Times New Roman" w:eastAsia="Times New Roman" w:hAnsi="Times New Roman"/>
          <w:sz w:val="24"/>
          <w:szCs w:val="24"/>
          <w:lang w:eastAsia="hr-HR"/>
        </w:rPr>
        <w:t>800,00</w:t>
      </w:r>
      <w:r w:rsidRPr="00C31212">
        <w:rPr>
          <w:rFonts w:ascii="Times New Roman" w:eastAsia="Times New Roman" w:hAnsi="Times New Roman"/>
          <w:sz w:val="24"/>
          <w:szCs w:val="24"/>
          <w:lang w:eastAsia="hr-HR"/>
        </w:rPr>
        <w:t xml:space="preserve"> kn</w:t>
      </w:r>
    </w:p>
    <w:p w:rsidR="00634369" w:rsidRPr="00C31212" w:rsidRDefault="00C24538" w:rsidP="00C24538">
      <w:pPr>
        <w:pStyle w:val="Odlomakpopisa"/>
        <w:spacing w:after="12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w:t>
      </w:r>
      <w:r w:rsidR="00634369" w:rsidRPr="00C31212">
        <w:rPr>
          <w:rFonts w:ascii="Times New Roman" w:eastAsia="Times New Roman" w:hAnsi="Times New Roman"/>
          <w:sz w:val="24"/>
          <w:szCs w:val="24"/>
          <w:lang w:eastAsia="hr-HR"/>
        </w:rPr>
        <w:t xml:space="preserve"> </w:t>
      </w:r>
      <w:r w:rsidRPr="00C31212">
        <w:rPr>
          <w:rFonts w:ascii="Times New Roman" w:eastAsia="Times New Roman" w:hAnsi="Times New Roman"/>
          <w:sz w:val="24"/>
          <w:szCs w:val="24"/>
          <w:lang w:eastAsia="hr-HR"/>
        </w:rPr>
        <w:t>mater</w:t>
      </w:r>
      <w:r w:rsidR="00634369" w:rsidRPr="00C31212">
        <w:rPr>
          <w:rFonts w:ascii="Times New Roman" w:eastAsia="Times New Roman" w:hAnsi="Times New Roman"/>
          <w:sz w:val="24"/>
          <w:szCs w:val="24"/>
          <w:lang w:eastAsia="hr-HR"/>
        </w:rPr>
        <w:t xml:space="preserve">. </w:t>
      </w:r>
      <w:r w:rsidRPr="00C31212">
        <w:rPr>
          <w:rFonts w:ascii="Times New Roman" w:eastAsia="Times New Roman" w:hAnsi="Times New Roman"/>
          <w:sz w:val="24"/>
          <w:szCs w:val="24"/>
          <w:lang w:eastAsia="hr-HR"/>
        </w:rPr>
        <w:t>troškov</w:t>
      </w:r>
      <w:r w:rsidR="00634369" w:rsidRPr="00C31212">
        <w:rPr>
          <w:rFonts w:ascii="Times New Roman" w:eastAsia="Times New Roman" w:hAnsi="Times New Roman"/>
          <w:sz w:val="24"/>
          <w:szCs w:val="24"/>
          <w:lang w:eastAsia="hr-HR"/>
        </w:rPr>
        <w:t>i</w:t>
      </w:r>
      <w:r w:rsidRPr="00C31212">
        <w:rPr>
          <w:rFonts w:ascii="Times New Roman" w:eastAsia="Times New Roman" w:hAnsi="Times New Roman"/>
          <w:sz w:val="24"/>
          <w:szCs w:val="24"/>
          <w:lang w:eastAsia="hr-HR"/>
        </w:rPr>
        <w:t xml:space="preserve"> </w:t>
      </w:r>
      <w:r w:rsidR="00634369" w:rsidRPr="00C31212">
        <w:rPr>
          <w:rFonts w:ascii="Times New Roman" w:eastAsia="Times New Roman" w:hAnsi="Times New Roman"/>
          <w:sz w:val="24"/>
          <w:szCs w:val="24"/>
          <w:lang w:eastAsia="hr-HR"/>
        </w:rPr>
        <w:t>do brisanja</w:t>
      </w:r>
      <w:r w:rsidRPr="00C31212">
        <w:rPr>
          <w:rFonts w:ascii="Times New Roman" w:eastAsia="Times New Roman" w:hAnsi="Times New Roman"/>
          <w:sz w:val="24"/>
          <w:szCs w:val="24"/>
          <w:lang w:eastAsia="hr-HR"/>
        </w:rPr>
        <w:t xml:space="preserve"> (ured</w:t>
      </w:r>
      <w:r w:rsidR="00634369" w:rsidRPr="00C31212">
        <w:rPr>
          <w:rFonts w:ascii="Times New Roman" w:eastAsia="Times New Roman" w:hAnsi="Times New Roman"/>
          <w:sz w:val="24"/>
          <w:szCs w:val="24"/>
          <w:lang w:eastAsia="hr-HR"/>
        </w:rPr>
        <w:t>.ma</w:t>
      </w:r>
      <w:r w:rsidRPr="00C31212">
        <w:rPr>
          <w:rFonts w:ascii="Times New Roman" w:eastAsia="Times New Roman" w:hAnsi="Times New Roman"/>
          <w:sz w:val="24"/>
          <w:szCs w:val="24"/>
          <w:lang w:eastAsia="hr-HR"/>
        </w:rPr>
        <w:t>t</w:t>
      </w:r>
      <w:r w:rsidR="00634369" w:rsidRPr="00C31212">
        <w:rPr>
          <w:rFonts w:ascii="Times New Roman" w:eastAsia="Times New Roman" w:hAnsi="Times New Roman"/>
          <w:sz w:val="24"/>
          <w:szCs w:val="24"/>
          <w:lang w:eastAsia="hr-HR"/>
        </w:rPr>
        <w:t>,</w:t>
      </w:r>
      <w:r w:rsidRPr="00C31212">
        <w:rPr>
          <w:rFonts w:ascii="Times New Roman" w:eastAsia="Times New Roman" w:hAnsi="Times New Roman"/>
          <w:sz w:val="24"/>
          <w:szCs w:val="24"/>
          <w:lang w:eastAsia="hr-HR"/>
        </w:rPr>
        <w:t>poštarina,biljezi</w:t>
      </w:r>
      <w:r w:rsidR="00634369" w:rsidRPr="00C31212">
        <w:rPr>
          <w:rFonts w:ascii="Times New Roman" w:eastAsia="Times New Roman" w:hAnsi="Times New Roman"/>
          <w:sz w:val="24"/>
          <w:szCs w:val="24"/>
          <w:lang w:eastAsia="hr-HR"/>
        </w:rPr>
        <w:t>..)..............</w:t>
      </w:r>
      <w:r w:rsidR="00C31212" w:rsidRPr="00C31212">
        <w:rPr>
          <w:rFonts w:ascii="Times New Roman" w:eastAsia="Times New Roman" w:hAnsi="Times New Roman"/>
          <w:sz w:val="24"/>
          <w:szCs w:val="24"/>
          <w:lang w:eastAsia="hr-HR"/>
        </w:rPr>
        <w:t>300</w:t>
      </w:r>
      <w:r w:rsidR="00634369" w:rsidRPr="00C31212">
        <w:rPr>
          <w:rFonts w:ascii="Times New Roman" w:eastAsia="Times New Roman" w:hAnsi="Times New Roman"/>
          <w:sz w:val="24"/>
          <w:szCs w:val="24"/>
          <w:lang w:eastAsia="hr-HR"/>
        </w:rPr>
        <w:t xml:space="preserve">,00 kn </w:t>
      </w:r>
    </w:p>
    <w:p w:rsidR="00634369" w:rsidRPr="00C31212" w:rsidRDefault="00634369" w:rsidP="00C24538">
      <w:pPr>
        <w:pStyle w:val="Odlomakpopisa"/>
        <w:spacing w:after="12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w:t>
      </w:r>
      <w:r w:rsidR="00C24538" w:rsidRPr="00C31212">
        <w:rPr>
          <w:rFonts w:ascii="Times New Roman" w:eastAsia="Times New Roman" w:hAnsi="Times New Roman"/>
          <w:sz w:val="24"/>
          <w:szCs w:val="24"/>
          <w:lang w:eastAsia="hr-HR"/>
        </w:rPr>
        <w:t xml:space="preserve">knjigovodstvene i računovodstvene usluge </w:t>
      </w:r>
    </w:p>
    <w:p w:rsidR="00C24538" w:rsidRPr="00C31212" w:rsidRDefault="00634369" w:rsidP="00C24538">
      <w:pPr>
        <w:pStyle w:val="Odlomakpopisa"/>
        <w:spacing w:after="12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 xml:space="preserve">  </w:t>
      </w:r>
      <w:r w:rsidR="00C24538" w:rsidRPr="00C31212">
        <w:rPr>
          <w:rFonts w:ascii="Times New Roman" w:eastAsia="Times New Roman" w:hAnsi="Times New Roman"/>
          <w:sz w:val="24"/>
          <w:szCs w:val="24"/>
          <w:lang w:eastAsia="hr-HR"/>
        </w:rPr>
        <w:t xml:space="preserve">za izradu poreznih i financijskih izvješća </w:t>
      </w:r>
      <w:r w:rsidRPr="00C31212">
        <w:rPr>
          <w:rFonts w:ascii="Times New Roman" w:eastAsia="Times New Roman" w:hAnsi="Times New Roman"/>
          <w:sz w:val="24"/>
          <w:szCs w:val="24"/>
          <w:lang w:eastAsia="hr-HR"/>
        </w:rPr>
        <w:t>..................................</w:t>
      </w:r>
      <w:r w:rsidR="00C31212" w:rsidRPr="00C31212">
        <w:rPr>
          <w:rFonts w:ascii="Times New Roman" w:eastAsia="Times New Roman" w:hAnsi="Times New Roman"/>
          <w:sz w:val="24"/>
          <w:szCs w:val="24"/>
          <w:lang w:eastAsia="hr-HR"/>
        </w:rPr>
        <w:t>3.0</w:t>
      </w:r>
      <w:r w:rsidRPr="00C31212">
        <w:rPr>
          <w:rFonts w:ascii="Times New Roman" w:eastAsia="Times New Roman" w:hAnsi="Times New Roman"/>
          <w:sz w:val="24"/>
          <w:szCs w:val="24"/>
          <w:lang w:eastAsia="hr-HR"/>
        </w:rPr>
        <w:t>00,00 kn</w:t>
      </w:r>
      <w:r w:rsidR="00C24538" w:rsidRPr="00C31212">
        <w:rPr>
          <w:rFonts w:ascii="Times New Roman" w:eastAsia="Times New Roman" w:hAnsi="Times New Roman"/>
          <w:sz w:val="24"/>
          <w:szCs w:val="24"/>
          <w:lang w:eastAsia="hr-HR"/>
        </w:rPr>
        <w:t xml:space="preserve"> </w:t>
      </w:r>
    </w:p>
    <w:p w:rsidR="00C31212" w:rsidRDefault="00C31212" w:rsidP="00122F72">
      <w:pPr>
        <w:tabs>
          <w:tab w:val="center" w:pos="4536"/>
          <w:tab w:val="right" w:pos="9072"/>
        </w:tabs>
        <w:spacing w:after="0"/>
        <w:jc w:val="both"/>
        <w:rPr>
          <w:rFonts w:ascii="Times New Roman" w:eastAsia="Times New Roman" w:hAnsi="Times New Roman"/>
          <w:color w:val="FF0000"/>
          <w:sz w:val="24"/>
          <w:szCs w:val="24"/>
          <w:lang w:eastAsia="hr-HR"/>
        </w:rPr>
      </w:pPr>
    </w:p>
    <w:p w:rsidR="00122F72" w:rsidRPr="00C31212" w:rsidRDefault="00122F72" w:rsidP="00122F72">
      <w:pPr>
        <w:tabs>
          <w:tab w:val="center" w:pos="4536"/>
          <w:tab w:val="right" w:pos="9072"/>
        </w:tabs>
        <w:spacing w:after="0"/>
        <w:jc w:val="both"/>
        <w:rPr>
          <w:rFonts w:ascii="Times New Roman" w:eastAsia="Times New Roman" w:hAnsi="Times New Roman"/>
          <w:sz w:val="24"/>
          <w:szCs w:val="24"/>
          <w:lang w:eastAsia="hr-HR"/>
        </w:rPr>
      </w:pPr>
      <w:r w:rsidRPr="00C31212">
        <w:rPr>
          <w:rFonts w:ascii="Times New Roman" w:eastAsia="Times New Roman" w:hAnsi="Times New Roman"/>
          <w:sz w:val="24"/>
          <w:szCs w:val="24"/>
          <w:lang w:eastAsia="hr-HR"/>
        </w:rPr>
        <w:t>Predvidivi troškovi stečajnog postupka, za daljnjih 6 mjeseci otvorenog stečajnog postupka, prema Predračunu</w:t>
      </w:r>
      <w:r w:rsidR="00C31212">
        <w:rPr>
          <w:rFonts w:ascii="Times New Roman" w:eastAsia="Times New Roman" w:hAnsi="Times New Roman"/>
          <w:sz w:val="24"/>
          <w:szCs w:val="24"/>
          <w:lang w:eastAsia="hr-HR"/>
        </w:rPr>
        <w:t xml:space="preserve"> pri</w:t>
      </w:r>
      <w:r w:rsidR="00C31212" w:rsidRPr="00C31212">
        <w:rPr>
          <w:rFonts w:ascii="Times New Roman" w:eastAsia="Times New Roman" w:hAnsi="Times New Roman"/>
          <w:sz w:val="24"/>
          <w:szCs w:val="24"/>
          <w:lang w:eastAsia="hr-HR"/>
        </w:rPr>
        <w:t>l</w:t>
      </w:r>
      <w:r w:rsidR="00C31212">
        <w:rPr>
          <w:rFonts w:ascii="Times New Roman" w:eastAsia="Times New Roman" w:hAnsi="Times New Roman"/>
          <w:sz w:val="24"/>
          <w:szCs w:val="24"/>
          <w:lang w:eastAsia="hr-HR"/>
        </w:rPr>
        <w:t>o</w:t>
      </w:r>
      <w:r w:rsidR="00C31212" w:rsidRPr="00C31212">
        <w:rPr>
          <w:rFonts w:ascii="Times New Roman" w:eastAsia="Times New Roman" w:hAnsi="Times New Roman"/>
          <w:sz w:val="24"/>
          <w:szCs w:val="24"/>
          <w:lang w:eastAsia="hr-HR"/>
        </w:rPr>
        <w:t>ženom uz Izvješće stečajnog upravitelja od 18.09.16.</w:t>
      </w:r>
      <w:r w:rsidRPr="00C31212">
        <w:rPr>
          <w:rFonts w:ascii="Times New Roman" w:eastAsia="Times New Roman" w:hAnsi="Times New Roman"/>
          <w:sz w:val="24"/>
          <w:szCs w:val="24"/>
          <w:lang w:eastAsia="hr-HR"/>
        </w:rPr>
        <w:t>, iznose</w:t>
      </w:r>
      <w:r w:rsidR="00C31212" w:rsidRPr="00C31212">
        <w:rPr>
          <w:rFonts w:ascii="Times New Roman" w:eastAsia="Times New Roman" w:hAnsi="Times New Roman"/>
          <w:sz w:val="24"/>
          <w:szCs w:val="24"/>
          <w:lang w:eastAsia="hr-HR"/>
        </w:rPr>
        <w:t xml:space="preserve"> </w:t>
      </w:r>
      <w:r w:rsidR="00C31212">
        <w:rPr>
          <w:rFonts w:ascii="Times New Roman" w:eastAsia="Times New Roman" w:hAnsi="Times New Roman"/>
          <w:sz w:val="24"/>
          <w:szCs w:val="24"/>
          <w:lang w:eastAsia="hr-HR"/>
        </w:rPr>
        <w:t xml:space="preserve">ukupno </w:t>
      </w:r>
      <w:r w:rsidRPr="00C31212">
        <w:rPr>
          <w:rFonts w:ascii="Times New Roman" w:eastAsia="Times New Roman" w:hAnsi="Times New Roman"/>
          <w:sz w:val="24"/>
          <w:szCs w:val="24"/>
          <w:lang w:eastAsia="hr-HR"/>
        </w:rPr>
        <w:t>25.800,00 kn.</w:t>
      </w:r>
    </w:p>
    <w:p w:rsidR="00122F72" w:rsidRDefault="00122F72" w:rsidP="005F1ABE">
      <w:pPr>
        <w:spacing w:after="120"/>
        <w:jc w:val="both"/>
        <w:rPr>
          <w:rFonts w:ascii="Times New Roman" w:eastAsia="Times New Roman" w:hAnsi="Times New Roman"/>
          <w:sz w:val="24"/>
          <w:szCs w:val="24"/>
          <w:lang w:eastAsia="hr-HR"/>
        </w:rPr>
      </w:pPr>
    </w:p>
    <w:p w:rsidR="005F1ABE" w:rsidRPr="004C16E4" w:rsidRDefault="00351A06" w:rsidP="005F1ABE">
      <w:pPr>
        <w:spacing w:after="120"/>
        <w:jc w:val="both"/>
        <w:rPr>
          <w:rFonts w:ascii="Times New Roman" w:hAnsi="Times New Roman"/>
        </w:rPr>
      </w:pPr>
      <w:r w:rsidRPr="004C16E4">
        <w:rPr>
          <w:rFonts w:ascii="Times New Roman" w:hAnsi="Times New Roman"/>
        </w:rPr>
        <w:t>I</w:t>
      </w:r>
      <w:r w:rsidR="005F1ABE" w:rsidRPr="004C16E4">
        <w:rPr>
          <w:rFonts w:ascii="Times New Roman" w:hAnsi="Times New Roman"/>
        </w:rPr>
        <w:t>I. ZAVRŠNA BILANCA (Fakultativno)</w:t>
      </w:r>
    </w:p>
    <w:p w:rsidR="005F1ABE" w:rsidRPr="004C16E4" w:rsidRDefault="005F1ABE" w:rsidP="005F1ABE">
      <w:pPr>
        <w:spacing w:after="120"/>
        <w:jc w:val="both"/>
        <w:rPr>
          <w:rFonts w:ascii="Times New Roman" w:hAnsi="Times New Roman"/>
          <w:i/>
          <w:sz w:val="12"/>
          <w:szCs w:val="12"/>
        </w:rPr>
      </w:pPr>
      <w:r w:rsidRPr="004C16E4">
        <w:rPr>
          <w:rFonts w:ascii="Times New Roman" w:hAnsi="Times New Roman"/>
          <w:i/>
          <w:sz w:val="12"/>
          <w:szCs w:val="12"/>
        </w:rPr>
        <w:t xml:space="preserve">Bilanca treba biti </w:t>
      </w:r>
      <w:r w:rsidRPr="004C16E4">
        <w:rPr>
          <w:rFonts w:ascii="Times New Roman" w:hAnsi="Times New Roman"/>
          <w:i/>
          <w:sz w:val="12"/>
          <w:szCs w:val="12"/>
          <w:lang w:val="pl-PL"/>
        </w:rPr>
        <w:t>izra</w:t>
      </w:r>
      <w:r w:rsidRPr="004C16E4">
        <w:rPr>
          <w:rFonts w:ascii="Times New Roman" w:hAnsi="Times New Roman"/>
          <w:i/>
          <w:sz w:val="12"/>
          <w:szCs w:val="12"/>
        </w:rPr>
        <w:t>đ</w:t>
      </w:r>
      <w:r w:rsidRPr="004C16E4">
        <w:rPr>
          <w:rFonts w:ascii="Times New Roman" w:hAnsi="Times New Roman"/>
          <w:i/>
          <w:sz w:val="12"/>
          <w:szCs w:val="12"/>
          <w:lang w:val="pl-PL"/>
        </w:rPr>
        <w:t>ena</w:t>
      </w:r>
      <w:r w:rsidRPr="004C16E4">
        <w:rPr>
          <w:rFonts w:ascii="Times New Roman" w:hAnsi="Times New Roman"/>
          <w:i/>
          <w:sz w:val="12"/>
          <w:szCs w:val="12"/>
        </w:rPr>
        <w:t xml:space="preserve"> </w:t>
      </w:r>
      <w:r w:rsidRPr="004C16E4">
        <w:rPr>
          <w:rFonts w:ascii="Times New Roman" w:hAnsi="Times New Roman"/>
          <w:i/>
          <w:sz w:val="12"/>
          <w:szCs w:val="12"/>
          <w:lang w:val="pl-PL"/>
        </w:rPr>
        <w:t>u</w:t>
      </w:r>
      <w:r w:rsidRPr="004C16E4">
        <w:rPr>
          <w:rFonts w:ascii="Times New Roman" w:hAnsi="Times New Roman"/>
          <w:i/>
          <w:sz w:val="12"/>
          <w:szCs w:val="12"/>
        </w:rPr>
        <w:t xml:space="preserve"> </w:t>
      </w:r>
      <w:r w:rsidRPr="004C16E4">
        <w:rPr>
          <w:rFonts w:ascii="Times New Roman" w:hAnsi="Times New Roman"/>
          <w:i/>
          <w:sz w:val="12"/>
          <w:szCs w:val="12"/>
          <w:lang w:val="pl-PL"/>
        </w:rPr>
        <w:t>usporedbi</w:t>
      </w:r>
      <w:r w:rsidRPr="004C16E4">
        <w:rPr>
          <w:rFonts w:ascii="Times New Roman" w:hAnsi="Times New Roman"/>
          <w:i/>
          <w:sz w:val="12"/>
          <w:szCs w:val="12"/>
        </w:rPr>
        <w:t xml:space="preserve"> </w:t>
      </w:r>
      <w:r w:rsidRPr="004C16E4">
        <w:rPr>
          <w:rFonts w:ascii="Times New Roman" w:hAnsi="Times New Roman"/>
          <w:i/>
          <w:sz w:val="12"/>
          <w:szCs w:val="12"/>
          <w:lang w:val="pl-PL"/>
        </w:rPr>
        <w:t>s</w:t>
      </w:r>
      <w:r w:rsidRPr="004C16E4">
        <w:rPr>
          <w:rFonts w:ascii="Times New Roman" w:hAnsi="Times New Roman"/>
          <w:i/>
          <w:sz w:val="12"/>
          <w:szCs w:val="12"/>
        </w:rPr>
        <w:t xml:space="preserve"> </w:t>
      </w:r>
      <w:r w:rsidRPr="004C16E4">
        <w:rPr>
          <w:rFonts w:ascii="Times New Roman" w:hAnsi="Times New Roman"/>
          <w:i/>
          <w:sz w:val="12"/>
          <w:szCs w:val="12"/>
          <w:lang w:val="pl-PL"/>
        </w:rPr>
        <w:t>pregledom</w:t>
      </w:r>
      <w:r w:rsidRPr="004C16E4">
        <w:rPr>
          <w:rFonts w:ascii="Times New Roman" w:hAnsi="Times New Roman"/>
          <w:i/>
          <w:sz w:val="12"/>
          <w:szCs w:val="12"/>
        </w:rPr>
        <w:t xml:space="preserve"> </w:t>
      </w:r>
      <w:r w:rsidRPr="004C16E4">
        <w:rPr>
          <w:rFonts w:ascii="Times New Roman" w:hAnsi="Times New Roman"/>
          <w:i/>
          <w:sz w:val="12"/>
          <w:szCs w:val="12"/>
          <w:lang w:val="pl-PL"/>
        </w:rPr>
        <w:t>imovine</w:t>
      </w:r>
      <w:r w:rsidRPr="004C16E4">
        <w:rPr>
          <w:rFonts w:ascii="Times New Roman" w:hAnsi="Times New Roman"/>
          <w:i/>
          <w:sz w:val="12"/>
          <w:szCs w:val="12"/>
        </w:rPr>
        <w:t xml:space="preserve"> </w:t>
      </w:r>
      <w:r w:rsidRPr="004C16E4">
        <w:rPr>
          <w:rFonts w:ascii="Times New Roman" w:hAnsi="Times New Roman"/>
          <w:i/>
          <w:sz w:val="12"/>
          <w:szCs w:val="12"/>
          <w:lang w:val="pl-PL"/>
        </w:rPr>
        <w:t>imovine</w:t>
      </w:r>
      <w:r w:rsidRPr="004C16E4">
        <w:rPr>
          <w:rFonts w:ascii="Times New Roman" w:hAnsi="Times New Roman"/>
          <w:i/>
          <w:sz w:val="12"/>
          <w:szCs w:val="12"/>
        </w:rPr>
        <w:t xml:space="preserve"> </w:t>
      </w:r>
      <w:r w:rsidRPr="004C16E4">
        <w:rPr>
          <w:rFonts w:ascii="Times New Roman" w:hAnsi="Times New Roman"/>
          <w:i/>
          <w:sz w:val="12"/>
          <w:szCs w:val="12"/>
          <w:lang w:val="pl-PL"/>
        </w:rPr>
        <w:t>i</w:t>
      </w:r>
      <w:r w:rsidRPr="004C16E4">
        <w:rPr>
          <w:rFonts w:ascii="Times New Roman" w:hAnsi="Times New Roman"/>
          <w:i/>
          <w:sz w:val="12"/>
          <w:szCs w:val="12"/>
        </w:rPr>
        <w:t xml:space="preserve"> </w:t>
      </w:r>
      <w:r w:rsidRPr="004C16E4">
        <w:rPr>
          <w:rFonts w:ascii="Times New Roman" w:hAnsi="Times New Roman"/>
          <w:i/>
          <w:sz w:val="12"/>
          <w:szCs w:val="12"/>
          <w:lang w:val="pl-PL"/>
        </w:rPr>
        <w:t>obveza</w:t>
      </w:r>
      <w:r w:rsidRPr="004C16E4">
        <w:rPr>
          <w:rFonts w:ascii="Times New Roman" w:hAnsi="Times New Roman"/>
          <w:i/>
          <w:sz w:val="12"/>
          <w:szCs w:val="12"/>
        </w:rPr>
        <w:t xml:space="preserve"> (č</w:t>
      </w:r>
      <w:r w:rsidRPr="004C16E4">
        <w:rPr>
          <w:rFonts w:ascii="Times New Roman" w:hAnsi="Times New Roman"/>
          <w:i/>
          <w:sz w:val="12"/>
          <w:szCs w:val="12"/>
          <w:lang w:val="pl-PL"/>
        </w:rPr>
        <w:t>lanak</w:t>
      </w:r>
      <w:r w:rsidRPr="004C16E4">
        <w:rPr>
          <w:rFonts w:ascii="Times New Roman" w:hAnsi="Times New Roman"/>
          <w:i/>
          <w:sz w:val="12"/>
          <w:szCs w:val="12"/>
        </w:rPr>
        <w:t xml:space="preserve"> 223. </w:t>
      </w:r>
      <w:r w:rsidRPr="004C16E4">
        <w:rPr>
          <w:rFonts w:ascii="Times New Roman" w:hAnsi="Times New Roman"/>
          <w:i/>
          <w:sz w:val="12"/>
          <w:szCs w:val="12"/>
          <w:lang w:val="pl-PL"/>
        </w:rPr>
        <w:t>Stečajnog zakona</w:t>
      </w:r>
      <w:r w:rsidRPr="004C16E4">
        <w:rPr>
          <w:rFonts w:ascii="Times New Roman" w:hAnsi="Times New Roman"/>
          <w:i/>
          <w:sz w:val="12"/>
          <w:szCs w:val="12"/>
        </w:rPr>
        <w:t xml:space="preserve">) </w:t>
      </w:r>
      <w:r w:rsidRPr="004C16E4">
        <w:rPr>
          <w:rFonts w:ascii="Times New Roman" w:hAnsi="Times New Roman"/>
          <w:i/>
          <w:sz w:val="12"/>
          <w:szCs w:val="12"/>
          <w:lang w:val="pl-PL"/>
        </w:rPr>
        <w:t>te</w:t>
      </w:r>
      <w:r w:rsidRPr="004C16E4">
        <w:rPr>
          <w:rFonts w:ascii="Times New Roman" w:hAnsi="Times New Roman"/>
          <w:i/>
          <w:sz w:val="12"/>
          <w:szCs w:val="12"/>
        </w:rPr>
        <w:t xml:space="preserve"> </w:t>
      </w:r>
      <w:r w:rsidRPr="004C16E4">
        <w:rPr>
          <w:rFonts w:ascii="Times New Roman" w:hAnsi="Times New Roman"/>
          <w:i/>
          <w:sz w:val="12"/>
          <w:szCs w:val="12"/>
          <w:lang w:val="pl-PL"/>
        </w:rPr>
        <w:t>predstavlja</w:t>
      </w:r>
      <w:r w:rsidRPr="004C16E4">
        <w:rPr>
          <w:rFonts w:ascii="Times New Roman" w:hAnsi="Times New Roman"/>
          <w:i/>
          <w:sz w:val="12"/>
          <w:szCs w:val="12"/>
        </w:rPr>
        <w:t xml:space="preserve"> </w:t>
      </w:r>
      <w:r w:rsidRPr="004C16E4">
        <w:rPr>
          <w:rFonts w:ascii="Times New Roman" w:hAnsi="Times New Roman"/>
          <w:i/>
          <w:sz w:val="12"/>
          <w:szCs w:val="12"/>
          <w:lang w:val="pl-PL"/>
        </w:rPr>
        <w:t>ra</w:t>
      </w:r>
      <w:r w:rsidRPr="004C16E4">
        <w:rPr>
          <w:rFonts w:ascii="Times New Roman" w:hAnsi="Times New Roman"/>
          <w:i/>
          <w:sz w:val="12"/>
          <w:szCs w:val="12"/>
        </w:rPr>
        <w:t>č</w:t>
      </w:r>
      <w:r w:rsidRPr="004C16E4">
        <w:rPr>
          <w:rFonts w:ascii="Times New Roman" w:hAnsi="Times New Roman"/>
          <w:i/>
          <w:sz w:val="12"/>
          <w:szCs w:val="12"/>
          <w:lang w:val="pl-PL"/>
        </w:rPr>
        <w:t>unski</w:t>
      </w:r>
      <w:r w:rsidRPr="004C16E4">
        <w:rPr>
          <w:rFonts w:ascii="Times New Roman" w:hAnsi="Times New Roman"/>
          <w:i/>
          <w:sz w:val="12"/>
          <w:szCs w:val="12"/>
        </w:rPr>
        <w:t xml:space="preserve">, </w:t>
      </w:r>
      <w:r w:rsidRPr="004C16E4">
        <w:rPr>
          <w:rFonts w:ascii="Times New Roman" w:hAnsi="Times New Roman"/>
          <w:i/>
          <w:sz w:val="12"/>
          <w:szCs w:val="12"/>
          <w:lang w:val="pl-PL"/>
        </w:rPr>
        <w:t>broj</w:t>
      </w:r>
      <w:r w:rsidRPr="004C16E4">
        <w:rPr>
          <w:rFonts w:ascii="Times New Roman" w:hAnsi="Times New Roman"/>
          <w:i/>
          <w:sz w:val="12"/>
          <w:szCs w:val="12"/>
        </w:rPr>
        <w:t>č</w:t>
      </w:r>
      <w:r w:rsidRPr="004C16E4">
        <w:rPr>
          <w:rFonts w:ascii="Times New Roman" w:hAnsi="Times New Roman"/>
          <w:i/>
          <w:sz w:val="12"/>
          <w:szCs w:val="12"/>
          <w:lang w:val="pl-PL"/>
        </w:rPr>
        <w:t>ani</w:t>
      </w:r>
      <w:r w:rsidRPr="004C16E4">
        <w:rPr>
          <w:rFonts w:ascii="Times New Roman" w:hAnsi="Times New Roman"/>
          <w:i/>
          <w:sz w:val="12"/>
          <w:szCs w:val="12"/>
        </w:rPr>
        <w:t xml:space="preserve"> </w:t>
      </w:r>
      <w:r w:rsidRPr="004C16E4">
        <w:rPr>
          <w:rFonts w:ascii="Times New Roman" w:hAnsi="Times New Roman"/>
          <w:i/>
          <w:sz w:val="12"/>
          <w:szCs w:val="12"/>
          <w:lang w:val="pl-PL"/>
        </w:rPr>
        <w:t>rezultat</w:t>
      </w:r>
      <w:r w:rsidRPr="004C16E4">
        <w:rPr>
          <w:rFonts w:ascii="Times New Roman" w:hAnsi="Times New Roman"/>
          <w:i/>
          <w:sz w:val="12"/>
          <w:szCs w:val="12"/>
        </w:rPr>
        <w:t xml:space="preserve"> </w:t>
      </w:r>
      <w:r w:rsidRPr="004C16E4">
        <w:rPr>
          <w:rFonts w:ascii="Times New Roman" w:hAnsi="Times New Roman"/>
          <w:i/>
          <w:sz w:val="12"/>
          <w:szCs w:val="12"/>
          <w:lang w:val="pl-PL"/>
        </w:rPr>
        <w:t>cjelokupne</w:t>
      </w:r>
      <w:r w:rsidRPr="004C16E4">
        <w:rPr>
          <w:rFonts w:ascii="Times New Roman" w:hAnsi="Times New Roman"/>
          <w:i/>
          <w:sz w:val="12"/>
          <w:szCs w:val="12"/>
        </w:rPr>
        <w:t xml:space="preserve"> </w:t>
      </w:r>
      <w:r w:rsidRPr="004C16E4">
        <w:rPr>
          <w:rFonts w:ascii="Times New Roman" w:hAnsi="Times New Roman"/>
          <w:i/>
          <w:sz w:val="12"/>
          <w:szCs w:val="12"/>
          <w:lang w:val="pl-PL"/>
        </w:rPr>
        <w:t>aktivnosti</w:t>
      </w:r>
      <w:r w:rsidRPr="004C16E4">
        <w:rPr>
          <w:rFonts w:ascii="Times New Roman" w:hAnsi="Times New Roman"/>
          <w:i/>
          <w:sz w:val="12"/>
          <w:szCs w:val="12"/>
        </w:rPr>
        <w:t xml:space="preserve"> </w:t>
      </w:r>
      <w:r w:rsidRPr="004C16E4">
        <w:rPr>
          <w:rFonts w:ascii="Times New Roman" w:hAnsi="Times New Roman"/>
          <w:i/>
          <w:sz w:val="12"/>
          <w:szCs w:val="12"/>
          <w:lang w:val="pl-PL"/>
        </w:rPr>
        <w:t>ste</w:t>
      </w:r>
      <w:r w:rsidRPr="004C16E4">
        <w:rPr>
          <w:rFonts w:ascii="Times New Roman" w:hAnsi="Times New Roman"/>
          <w:i/>
          <w:sz w:val="12"/>
          <w:szCs w:val="12"/>
        </w:rPr>
        <w:t>č</w:t>
      </w:r>
      <w:r w:rsidRPr="004C16E4">
        <w:rPr>
          <w:rFonts w:ascii="Times New Roman" w:hAnsi="Times New Roman"/>
          <w:i/>
          <w:sz w:val="12"/>
          <w:szCs w:val="12"/>
          <w:lang w:val="pl-PL"/>
        </w:rPr>
        <w:t>ajnoga</w:t>
      </w:r>
      <w:r w:rsidRPr="004C16E4">
        <w:rPr>
          <w:rFonts w:ascii="Times New Roman" w:hAnsi="Times New Roman"/>
          <w:i/>
          <w:sz w:val="12"/>
          <w:szCs w:val="12"/>
        </w:rPr>
        <w:t xml:space="preserve"> </w:t>
      </w:r>
      <w:r w:rsidRPr="004C16E4">
        <w:rPr>
          <w:rFonts w:ascii="Times New Roman" w:hAnsi="Times New Roman"/>
          <w:i/>
          <w:sz w:val="12"/>
          <w:szCs w:val="12"/>
          <w:lang w:val="pl-PL"/>
        </w:rPr>
        <w:t>upravitelja</w:t>
      </w:r>
      <w:r w:rsidRPr="004C16E4">
        <w:rPr>
          <w:rFonts w:ascii="Times New Roman" w:hAnsi="Times New Roman"/>
          <w:i/>
          <w:sz w:val="12"/>
          <w:szCs w:val="12"/>
        </w:rPr>
        <w:t xml:space="preserve"> </w:t>
      </w:r>
      <w:r w:rsidRPr="004C16E4">
        <w:rPr>
          <w:rFonts w:ascii="Times New Roman" w:hAnsi="Times New Roman"/>
          <w:i/>
          <w:sz w:val="12"/>
          <w:szCs w:val="12"/>
          <w:lang w:val="pl-PL"/>
        </w:rPr>
        <w:t>u</w:t>
      </w:r>
      <w:r w:rsidRPr="004C16E4">
        <w:rPr>
          <w:rFonts w:ascii="Times New Roman" w:hAnsi="Times New Roman"/>
          <w:i/>
          <w:sz w:val="12"/>
          <w:szCs w:val="12"/>
        </w:rPr>
        <w:t xml:space="preserve"> </w:t>
      </w:r>
      <w:r w:rsidRPr="004C16E4">
        <w:rPr>
          <w:rFonts w:ascii="Times New Roman" w:hAnsi="Times New Roman"/>
          <w:i/>
          <w:sz w:val="12"/>
          <w:szCs w:val="12"/>
          <w:lang w:val="pl-PL"/>
        </w:rPr>
        <w:t>upravljanju</w:t>
      </w:r>
      <w:r w:rsidRPr="004C16E4">
        <w:rPr>
          <w:rFonts w:ascii="Times New Roman" w:hAnsi="Times New Roman"/>
          <w:i/>
          <w:sz w:val="12"/>
          <w:szCs w:val="12"/>
        </w:rPr>
        <w:t xml:space="preserve"> </w:t>
      </w:r>
      <w:r w:rsidRPr="004C16E4">
        <w:rPr>
          <w:rFonts w:ascii="Times New Roman" w:hAnsi="Times New Roman"/>
          <w:i/>
          <w:sz w:val="12"/>
          <w:szCs w:val="12"/>
          <w:lang w:val="pl-PL"/>
        </w:rPr>
        <w:t>i</w:t>
      </w:r>
      <w:r w:rsidRPr="004C16E4">
        <w:rPr>
          <w:rFonts w:ascii="Times New Roman" w:hAnsi="Times New Roman"/>
          <w:i/>
          <w:sz w:val="12"/>
          <w:szCs w:val="12"/>
        </w:rPr>
        <w:t xml:space="preserve"> </w:t>
      </w:r>
      <w:r w:rsidRPr="004C16E4">
        <w:rPr>
          <w:rFonts w:ascii="Times New Roman" w:hAnsi="Times New Roman"/>
          <w:i/>
          <w:sz w:val="12"/>
          <w:szCs w:val="12"/>
          <w:lang w:val="pl-PL"/>
        </w:rPr>
        <w:t>unov</w:t>
      </w:r>
      <w:r w:rsidRPr="004C16E4">
        <w:rPr>
          <w:rFonts w:ascii="Times New Roman" w:hAnsi="Times New Roman"/>
          <w:i/>
          <w:sz w:val="12"/>
          <w:szCs w:val="12"/>
        </w:rPr>
        <w:t>č</w:t>
      </w:r>
      <w:r w:rsidRPr="004C16E4">
        <w:rPr>
          <w:rFonts w:ascii="Times New Roman" w:hAnsi="Times New Roman"/>
          <w:i/>
          <w:sz w:val="12"/>
          <w:szCs w:val="12"/>
          <w:lang w:val="pl-PL"/>
        </w:rPr>
        <w:t>enju</w:t>
      </w:r>
      <w:r w:rsidRPr="004C16E4">
        <w:rPr>
          <w:rFonts w:ascii="Times New Roman" w:hAnsi="Times New Roman"/>
          <w:i/>
          <w:sz w:val="12"/>
          <w:szCs w:val="12"/>
        </w:rPr>
        <w:t xml:space="preserve"> </w:t>
      </w:r>
      <w:r w:rsidRPr="004C16E4">
        <w:rPr>
          <w:rFonts w:ascii="Times New Roman" w:hAnsi="Times New Roman"/>
          <w:i/>
          <w:sz w:val="12"/>
          <w:szCs w:val="12"/>
          <w:lang w:val="pl-PL"/>
        </w:rPr>
        <w:t>predmeta</w:t>
      </w:r>
      <w:r w:rsidRPr="004C16E4">
        <w:rPr>
          <w:rFonts w:ascii="Times New Roman" w:hAnsi="Times New Roman"/>
          <w:i/>
          <w:sz w:val="12"/>
          <w:szCs w:val="12"/>
        </w:rPr>
        <w:t xml:space="preserve"> </w:t>
      </w:r>
      <w:r w:rsidRPr="004C16E4">
        <w:rPr>
          <w:rFonts w:ascii="Times New Roman" w:hAnsi="Times New Roman"/>
          <w:i/>
          <w:sz w:val="12"/>
          <w:szCs w:val="12"/>
          <w:lang w:val="pl-PL"/>
        </w:rPr>
        <w:t>ste</w:t>
      </w:r>
      <w:r w:rsidRPr="004C16E4">
        <w:rPr>
          <w:rFonts w:ascii="Times New Roman" w:hAnsi="Times New Roman"/>
          <w:i/>
          <w:sz w:val="12"/>
          <w:szCs w:val="12"/>
        </w:rPr>
        <w:t>č</w:t>
      </w:r>
      <w:r w:rsidRPr="004C16E4">
        <w:rPr>
          <w:rFonts w:ascii="Times New Roman" w:hAnsi="Times New Roman"/>
          <w:i/>
          <w:sz w:val="12"/>
          <w:szCs w:val="12"/>
          <w:lang w:val="pl-PL"/>
        </w:rPr>
        <w:t>ajne</w:t>
      </w:r>
      <w:r w:rsidRPr="004C16E4">
        <w:rPr>
          <w:rFonts w:ascii="Times New Roman" w:hAnsi="Times New Roman"/>
          <w:i/>
          <w:sz w:val="12"/>
          <w:szCs w:val="12"/>
        </w:rPr>
        <w:t xml:space="preserve"> </w:t>
      </w:r>
      <w:r w:rsidRPr="004C16E4">
        <w:rPr>
          <w:rFonts w:ascii="Times New Roman" w:hAnsi="Times New Roman"/>
          <w:i/>
          <w:sz w:val="12"/>
          <w:szCs w:val="12"/>
          <w:lang w:val="pl-PL"/>
        </w:rPr>
        <w:t>mase,</w:t>
      </w:r>
      <w:r w:rsidRPr="004C16E4">
        <w:rPr>
          <w:rFonts w:ascii="Times New Roman" w:hAnsi="Times New Roman"/>
          <w:i/>
          <w:sz w:val="12"/>
          <w:szCs w:val="12"/>
        </w:rPr>
        <w:t xml:space="preserve"> </w:t>
      </w:r>
      <w:r w:rsidRPr="004C16E4">
        <w:rPr>
          <w:rFonts w:ascii="Times New Roman" w:hAnsi="Times New Roman"/>
          <w:i/>
          <w:sz w:val="12"/>
          <w:szCs w:val="12"/>
          <w:lang w:val="pl-PL"/>
        </w:rPr>
        <w:t>odnosno,</w:t>
      </w:r>
      <w:r w:rsidRPr="004C16E4">
        <w:rPr>
          <w:rFonts w:ascii="Times New Roman" w:hAnsi="Times New Roman"/>
          <w:i/>
          <w:sz w:val="12"/>
          <w:szCs w:val="12"/>
        </w:rPr>
        <w:t xml:space="preserve"> </w:t>
      </w:r>
      <w:r w:rsidRPr="004C16E4">
        <w:rPr>
          <w:rFonts w:ascii="Times New Roman" w:hAnsi="Times New Roman"/>
          <w:i/>
          <w:sz w:val="12"/>
          <w:szCs w:val="12"/>
          <w:lang w:val="pl-PL"/>
        </w:rPr>
        <w:t>u</w:t>
      </w:r>
      <w:r w:rsidRPr="004C16E4">
        <w:rPr>
          <w:rFonts w:ascii="Times New Roman" w:hAnsi="Times New Roman"/>
          <w:i/>
          <w:sz w:val="12"/>
          <w:szCs w:val="12"/>
        </w:rPr>
        <w:t xml:space="preserve"> </w:t>
      </w:r>
      <w:r w:rsidRPr="004C16E4">
        <w:rPr>
          <w:rFonts w:ascii="Times New Roman" w:hAnsi="Times New Roman"/>
          <w:i/>
          <w:sz w:val="12"/>
          <w:szCs w:val="12"/>
          <w:lang w:val="pl-PL"/>
        </w:rPr>
        <w:t>slu</w:t>
      </w:r>
      <w:r w:rsidRPr="004C16E4">
        <w:rPr>
          <w:rFonts w:ascii="Times New Roman" w:hAnsi="Times New Roman"/>
          <w:i/>
          <w:sz w:val="12"/>
          <w:szCs w:val="12"/>
        </w:rPr>
        <w:t>č</w:t>
      </w:r>
      <w:r w:rsidRPr="004C16E4">
        <w:rPr>
          <w:rFonts w:ascii="Times New Roman" w:hAnsi="Times New Roman"/>
          <w:i/>
          <w:sz w:val="12"/>
          <w:szCs w:val="12"/>
          <w:lang w:val="pl-PL"/>
        </w:rPr>
        <w:t>aju</w:t>
      </w:r>
      <w:r w:rsidRPr="004C16E4">
        <w:rPr>
          <w:rFonts w:ascii="Times New Roman" w:hAnsi="Times New Roman"/>
          <w:i/>
          <w:sz w:val="12"/>
          <w:szCs w:val="12"/>
        </w:rPr>
        <w:t xml:space="preserve"> </w:t>
      </w:r>
      <w:r w:rsidRPr="004C16E4">
        <w:rPr>
          <w:rFonts w:ascii="Times New Roman" w:hAnsi="Times New Roman"/>
          <w:i/>
          <w:sz w:val="12"/>
          <w:szCs w:val="12"/>
          <w:lang w:val="pl-PL"/>
        </w:rPr>
        <w:t>nastavka</w:t>
      </w:r>
      <w:r w:rsidRPr="004C16E4">
        <w:rPr>
          <w:rFonts w:ascii="Times New Roman" w:hAnsi="Times New Roman"/>
          <w:i/>
          <w:sz w:val="12"/>
          <w:szCs w:val="12"/>
        </w:rPr>
        <w:t xml:space="preserve"> </w:t>
      </w:r>
      <w:r w:rsidRPr="004C16E4">
        <w:rPr>
          <w:rFonts w:ascii="Times New Roman" w:hAnsi="Times New Roman"/>
          <w:i/>
          <w:sz w:val="12"/>
          <w:szCs w:val="12"/>
          <w:lang w:val="pl-PL"/>
        </w:rPr>
        <w:t>poslovanja</w:t>
      </w:r>
      <w:r w:rsidRPr="004C16E4">
        <w:rPr>
          <w:rFonts w:ascii="Times New Roman" w:hAnsi="Times New Roman"/>
          <w:i/>
          <w:sz w:val="12"/>
          <w:szCs w:val="12"/>
        </w:rPr>
        <w:t xml:space="preserve"> </w:t>
      </w:r>
      <w:r w:rsidRPr="004C16E4">
        <w:rPr>
          <w:rFonts w:ascii="Times New Roman" w:hAnsi="Times New Roman"/>
          <w:i/>
          <w:sz w:val="12"/>
          <w:szCs w:val="12"/>
          <w:lang w:val="pl-PL"/>
        </w:rPr>
        <w:t>treba</w:t>
      </w:r>
      <w:r w:rsidRPr="004C16E4">
        <w:rPr>
          <w:rFonts w:ascii="Times New Roman" w:hAnsi="Times New Roman"/>
          <w:i/>
          <w:sz w:val="12"/>
          <w:szCs w:val="12"/>
        </w:rPr>
        <w:t xml:space="preserve"> </w:t>
      </w:r>
      <w:r w:rsidRPr="004C16E4">
        <w:rPr>
          <w:rFonts w:ascii="Times New Roman" w:hAnsi="Times New Roman"/>
          <w:i/>
          <w:sz w:val="12"/>
          <w:szCs w:val="12"/>
          <w:lang w:val="pl-PL"/>
        </w:rPr>
        <w:t>sadr</w:t>
      </w:r>
      <w:r w:rsidRPr="004C16E4">
        <w:rPr>
          <w:rFonts w:ascii="Times New Roman" w:hAnsi="Times New Roman"/>
          <w:i/>
          <w:sz w:val="12"/>
          <w:szCs w:val="12"/>
        </w:rPr>
        <w:t>ž</w:t>
      </w:r>
      <w:r w:rsidRPr="004C16E4">
        <w:rPr>
          <w:rFonts w:ascii="Times New Roman" w:hAnsi="Times New Roman"/>
          <w:i/>
          <w:sz w:val="12"/>
          <w:szCs w:val="12"/>
          <w:lang w:val="pl-PL"/>
        </w:rPr>
        <w:t>avati</w:t>
      </w:r>
      <w:r w:rsidRPr="004C16E4">
        <w:rPr>
          <w:rFonts w:ascii="Times New Roman" w:hAnsi="Times New Roman"/>
          <w:i/>
          <w:sz w:val="12"/>
          <w:szCs w:val="12"/>
        </w:rPr>
        <w:t xml:space="preserve"> </w:t>
      </w:r>
      <w:r w:rsidRPr="004C16E4">
        <w:rPr>
          <w:rFonts w:ascii="Times New Roman" w:hAnsi="Times New Roman"/>
          <w:i/>
          <w:sz w:val="12"/>
          <w:szCs w:val="12"/>
          <w:lang w:val="pl-PL"/>
        </w:rPr>
        <w:t>prikaz</w:t>
      </w:r>
      <w:r w:rsidRPr="004C16E4">
        <w:rPr>
          <w:rFonts w:ascii="Times New Roman" w:hAnsi="Times New Roman"/>
          <w:i/>
          <w:sz w:val="12"/>
          <w:szCs w:val="12"/>
        </w:rPr>
        <w:t xml:space="preserve"> </w:t>
      </w:r>
      <w:r w:rsidRPr="004C16E4">
        <w:rPr>
          <w:rFonts w:ascii="Times New Roman" w:hAnsi="Times New Roman"/>
          <w:i/>
          <w:sz w:val="12"/>
          <w:szCs w:val="12"/>
          <w:lang w:val="pl-PL"/>
        </w:rPr>
        <w:t>postoje</w:t>
      </w:r>
      <w:r w:rsidRPr="004C16E4">
        <w:rPr>
          <w:rFonts w:ascii="Times New Roman" w:hAnsi="Times New Roman"/>
          <w:i/>
          <w:sz w:val="12"/>
          <w:szCs w:val="12"/>
        </w:rPr>
        <w:t>ć</w:t>
      </w:r>
      <w:r w:rsidRPr="004C16E4">
        <w:rPr>
          <w:rFonts w:ascii="Times New Roman" w:hAnsi="Times New Roman"/>
          <w:i/>
          <w:sz w:val="12"/>
          <w:szCs w:val="12"/>
          <w:lang w:val="pl-PL"/>
        </w:rPr>
        <w:t>e</w:t>
      </w:r>
      <w:r w:rsidRPr="004C16E4">
        <w:rPr>
          <w:rFonts w:ascii="Times New Roman" w:hAnsi="Times New Roman"/>
          <w:i/>
          <w:sz w:val="12"/>
          <w:szCs w:val="12"/>
        </w:rPr>
        <w:t xml:space="preserve"> </w:t>
      </w:r>
      <w:r w:rsidRPr="004C16E4">
        <w:rPr>
          <w:rFonts w:ascii="Times New Roman" w:hAnsi="Times New Roman"/>
          <w:i/>
          <w:sz w:val="12"/>
          <w:szCs w:val="12"/>
          <w:lang w:val="pl-PL"/>
        </w:rPr>
        <w:t>imovine</w:t>
      </w:r>
      <w:r w:rsidRPr="004C16E4">
        <w:rPr>
          <w:rFonts w:ascii="Times New Roman" w:hAnsi="Times New Roman"/>
          <w:i/>
          <w:sz w:val="12"/>
          <w:szCs w:val="12"/>
        </w:rPr>
        <w:t xml:space="preserve"> </w:t>
      </w:r>
      <w:r w:rsidRPr="004C16E4">
        <w:rPr>
          <w:rFonts w:ascii="Times New Roman" w:hAnsi="Times New Roman"/>
          <w:i/>
          <w:sz w:val="12"/>
          <w:szCs w:val="12"/>
          <w:lang w:val="pl-PL"/>
        </w:rPr>
        <w:t>u</w:t>
      </w:r>
      <w:r w:rsidRPr="004C16E4">
        <w:rPr>
          <w:rFonts w:ascii="Times New Roman" w:hAnsi="Times New Roman"/>
          <w:i/>
          <w:sz w:val="12"/>
          <w:szCs w:val="12"/>
        </w:rPr>
        <w:t xml:space="preserve"> </w:t>
      </w:r>
      <w:r w:rsidRPr="004C16E4">
        <w:rPr>
          <w:rFonts w:ascii="Times New Roman" w:hAnsi="Times New Roman"/>
          <w:i/>
          <w:sz w:val="12"/>
          <w:szCs w:val="12"/>
          <w:lang w:val="pl-PL"/>
        </w:rPr>
        <w:t>trenutku</w:t>
      </w:r>
      <w:r w:rsidRPr="004C16E4">
        <w:rPr>
          <w:rFonts w:ascii="Times New Roman" w:hAnsi="Times New Roman"/>
          <w:i/>
          <w:sz w:val="12"/>
          <w:szCs w:val="12"/>
        </w:rPr>
        <w:t xml:space="preserve"> </w:t>
      </w:r>
      <w:r w:rsidRPr="004C16E4">
        <w:rPr>
          <w:rFonts w:ascii="Times New Roman" w:hAnsi="Times New Roman"/>
          <w:i/>
          <w:sz w:val="12"/>
          <w:szCs w:val="12"/>
          <w:lang w:val="pl-PL"/>
        </w:rPr>
        <w:t>polaganja</w:t>
      </w:r>
      <w:r w:rsidRPr="004C16E4">
        <w:rPr>
          <w:rFonts w:ascii="Times New Roman" w:hAnsi="Times New Roman"/>
          <w:i/>
          <w:sz w:val="12"/>
          <w:szCs w:val="12"/>
        </w:rPr>
        <w:t xml:space="preserve"> </w:t>
      </w:r>
      <w:r w:rsidRPr="004C16E4">
        <w:rPr>
          <w:rFonts w:ascii="Times New Roman" w:hAnsi="Times New Roman"/>
          <w:i/>
          <w:sz w:val="12"/>
          <w:szCs w:val="12"/>
          <w:lang w:val="pl-PL"/>
        </w:rPr>
        <w:t>zavr</w:t>
      </w:r>
      <w:r w:rsidRPr="004C16E4">
        <w:rPr>
          <w:rFonts w:ascii="Times New Roman" w:hAnsi="Times New Roman"/>
          <w:i/>
          <w:sz w:val="12"/>
          <w:szCs w:val="12"/>
        </w:rPr>
        <w:t>š</w:t>
      </w:r>
      <w:r w:rsidRPr="004C16E4">
        <w:rPr>
          <w:rFonts w:ascii="Times New Roman" w:hAnsi="Times New Roman"/>
          <w:i/>
          <w:sz w:val="12"/>
          <w:szCs w:val="12"/>
          <w:lang w:val="pl-PL"/>
        </w:rPr>
        <w:t>nog</w:t>
      </w:r>
      <w:r w:rsidRPr="004C16E4">
        <w:rPr>
          <w:rFonts w:ascii="Times New Roman" w:hAnsi="Times New Roman"/>
          <w:i/>
          <w:sz w:val="12"/>
          <w:szCs w:val="12"/>
        </w:rPr>
        <w:t xml:space="preserve"> </w:t>
      </w:r>
      <w:r w:rsidRPr="004C16E4">
        <w:rPr>
          <w:rFonts w:ascii="Times New Roman" w:hAnsi="Times New Roman"/>
          <w:i/>
          <w:sz w:val="12"/>
          <w:szCs w:val="12"/>
          <w:lang w:val="pl-PL"/>
        </w:rPr>
        <w:t>ra</w:t>
      </w:r>
      <w:r w:rsidRPr="004C16E4">
        <w:rPr>
          <w:rFonts w:ascii="Times New Roman" w:hAnsi="Times New Roman"/>
          <w:i/>
          <w:sz w:val="12"/>
          <w:szCs w:val="12"/>
        </w:rPr>
        <w:t>č</w:t>
      </w:r>
      <w:r w:rsidRPr="004C16E4">
        <w:rPr>
          <w:rFonts w:ascii="Times New Roman" w:hAnsi="Times New Roman"/>
          <w:i/>
          <w:sz w:val="12"/>
          <w:szCs w:val="12"/>
          <w:lang w:val="pl-PL"/>
        </w:rPr>
        <w:t>una</w:t>
      </w:r>
      <w:r w:rsidRPr="004C16E4">
        <w:rPr>
          <w:rFonts w:ascii="Times New Roman" w:hAnsi="Times New Roman"/>
          <w:i/>
          <w:sz w:val="12"/>
          <w:szCs w:val="12"/>
        </w:rPr>
        <w:t xml:space="preserve">. Treba biti vidljivo </w:t>
      </w:r>
      <w:r w:rsidRPr="004C16E4">
        <w:rPr>
          <w:rFonts w:ascii="Times New Roman" w:hAnsi="Times New Roman"/>
          <w:i/>
          <w:sz w:val="12"/>
          <w:szCs w:val="12"/>
          <w:lang w:val="pl-PL"/>
        </w:rPr>
        <w:t>kakvo</w:t>
      </w:r>
      <w:r w:rsidRPr="004C16E4">
        <w:rPr>
          <w:rFonts w:ascii="Times New Roman" w:hAnsi="Times New Roman"/>
          <w:i/>
          <w:sz w:val="12"/>
          <w:szCs w:val="12"/>
        </w:rPr>
        <w:t xml:space="preserve"> </w:t>
      </w:r>
      <w:r w:rsidRPr="004C16E4">
        <w:rPr>
          <w:rFonts w:ascii="Times New Roman" w:hAnsi="Times New Roman"/>
          <w:i/>
          <w:sz w:val="12"/>
          <w:szCs w:val="12"/>
          <w:lang w:val="pl-PL"/>
        </w:rPr>
        <w:t>je</w:t>
      </w:r>
      <w:r w:rsidRPr="004C16E4">
        <w:rPr>
          <w:rFonts w:ascii="Times New Roman" w:hAnsi="Times New Roman"/>
          <w:i/>
          <w:sz w:val="12"/>
          <w:szCs w:val="12"/>
        </w:rPr>
        <w:t xml:space="preserve"> </w:t>
      </w:r>
      <w:r w:rsidRPr="004C16E4">
        <w:rPr>
          <w:rFonts w:ascii="Times New Roman" w:hAnsi="Times New Roman"/>
          <w:i/>
          <w:sz w:val="12"/>
          <w:szCs w:val="12"/>
          <w:lang w:val="pl-PL"/>
        </w:rPr>
        <w:t>stanje</w:t>
      </w:r>
      <w:r w:rsidRPr="004C16E4">
        <w:rPr>
          <w:rFonts w:ascii="Times New Roman" w:hAnsi="Times New Roman"/>
          <w:i/>
          <w:sz w:val="12"/>
          <w:szCs w:val="12"/>
        </w:rPr>
        <w:t xml:space="preserve"> </w:t>
      </w:r>
      <w:r w:rsidRPr="004C16E4">
        <w:rPr>
          <w:rFonts w:ascii="Times New Roman" w:hAnsi="Times New Roman"/>
          <w:i/>
          <w:sz w:val="12"/>
          <w:szCs w:val="12"/>
          <w:lang w:val="pl-PL"/>
        </w:rPr>
        <w:t>mase</w:t>
      </w:r>
      <w:r w:rsidRPr="004C16E4">
        <w:rPr>
          <w:rFonts w:ascii="Times New Roman" w:hAnsi="Times New Roman"/>
          <w:i/>
          <w:sz w:val="12"/>
          <w:szCs w:val="12"/>
        </w:rPr>
        <w:t xml:space="preserve"> </w:t>
      </w:r>
      <w:r w:rsidRPr="004C16E4">
        <w:rPr>
          <w:rFonts w:ascii="Times New Roman" w:hAnsi="Times New Roman"/>
          <w:i/>
          <w:sz w:val="12"/>
          <w:szCs w:val="12"/>
          <w:lang w:val="pl-PL"/>
        </w:rPr>
        <w:t>zate</w:t>
      </w:r>
      <w:r w:rsidRPr="004C16E4">
        <w:rPr>
          <w:rFonts w:ascii="Times New Roman" w:hAnsi="Times New Roman"/>
          <w:i/>
          <w:sz w:val="12"/>
          <w:szCs w:val="12"/>
        </w:rPr>
        <w:t>č</w:t>
      </w:r>
      <w:r w:rsidRPr="004C16E4">
        <w:rPr>
          <w:rFonts w:ascii="Times New Roman" w:hAnsi="Times New Roman"/>
          <w:i/>
          <w:sz w:val="12"/>
          <w:szCs w:val="12"/>
          <w:lang w:val="pl-PL"/>
        </w:rPr>
        <w:t>eno</w:t>
      </w:r>
      <w:r w:rsidRPr="004C16E4">
        <w:rPr>
          <w:rFonts w:ascii="Times New Roman" w:hAnsi="Times New Roman"/>
          <w:i/>
          <w:sz w:val="12"/>
          <w:szCs w:val="12"/>
        </w:rPr>
        <w:t xml:space="preserve"> </w:t>
      </w:r>
      <w:r w:rsidRPr="004C16E4">
        <w:rPr>
          <w:rFonts w:ascii="Times New Roman" w:hAnsi="Times New Roman"/>
          <w:i/>
          <w:sz w:val="12"/>
          <w:szCs w:val="12"/>
          <w:lang w:val="pl-PL"/>
        </w:rPr>
        <w:t>na</w:t>
      </w:r>
      <w:r w:rsidRPr="004C16E4">
        <w:rPr>
          <w:rFonts w:ascii="Times New Roman" w:hAnsi="Times New Roman"/>
          <w:i/>
          <w:sz w:val="12"/>
          <w:szCs w:val="12"/>
        </w:rPr>
        <w:t xml:space="preserve"> </w:t>
      </w:r>
      <w:r w:rsidRPr="004C16E4">
        <w:rPr>
          <w:rFonts w:ascii="Times New Roman" w:hAnsi="Times New Roman"/>
          <w:i/>
          <w:sz w:val="12"/>
          <w:szCs w:val="12"/>
          <w:lang w:val="pl-PL"/>
        </w:rPr>
        <w:t>po</w:t>
      </w:r>
      <w:r w:rsidRPr="004C16E4">
        <w:rPr>
          <w:rFonts w:ascii="Times New Roman" w:hAnsi="Times New Roman"/>
          <w:i/>
          <w:sz w:val="12"/>
          <w:szCs w:val="12"/>
        </w:rPr>
        <w:t>č</w:t>
      </w:r>
      <w:r w:rsidRPr="004C16E4">
        <w:rPr>
          <w:rFonts w:ascii="Times New Roman" w:hAnsi="Times New Roman"/>
          <w:i/>
          <w:sz w:val="12"/>
          <w:szCs w:val="12"/>
          <w:lang w:val="pl-PL"/>
        </w:rPr>
        <w:t>etku</w:t>
      </w:r>
      <w:r w:rsidRPr="004C16E4">
        <w:rPr>
          <w:rFonts w:ascii="Times New Roman" w:hAnsi="Times New Roman"/>
          <w:i/>
          <w:sz w:val="12"/>
          <w:szCs w:val="12"/>
        </w:rPr>
        <w:t xml:space="preserve"> </w:t>
      </w:r>
      <w:r w:rsidRPr="004C16E4">
        <w:rPr>
          <w:rFonts w:ascii="Times New Roman" w:hAnsi="Times New Roman"/>
          <w:i/>
          <w:sz w:val="12"/>
          <w:szCs w:val="12"/>
          <w:lang w:val="pl-PL"/>
        </w:rPr>
        <w:t>ste</w:t>
      </w:r>
      <w:r w:rsidRPr="004C16E4">
        <w:rPr>
          <w:rFonts w:ascii="Times New Roman" w:hAnsi="Times New Roman"/>
          <w:i/>
          <w:sz w:val="12"/>
          <w:szCs w:val="12"/>
        </w:rPr>
        <w:t>č</w:t>
      </w:r>
      <w:r w:rsidRPr="004C16E4">
        <w:rPr>
          <w:rFonts w:ascii="Times New Roman" w:hAnsi="Times New Roman"/>
          <w:i/>
          <w:sz w:val="12"/>
          <w:szCs w:val="12"/>
          <w:lang w:val="pl-PL"/>
        </w:rPr>
        <w:t>ajnoga</w:t>
      </w:r>
      <w:r w:rsidRPr="004C16E4">
        <w:rPr>
          <w:rFonts w:ascii="Times New Roman" w:hAnsi="Times New Roman"/>
          <w:i/>
          <w:sz w:val="12"/>
          <w:szCs w:val="12"/>
        </w:rPr>
        <w:t xml:space="preserve"> </w:t>
      </w:r>
      <w:r w:rsidRPr="004C16E4">
        <w:rPr>
          <w:rFonts w:ascii="Times New Roman" w:hAnsi="Times New Roman"/>
          <w:i/>
          <w:sz w:val="12"/>
          <w:szCs w:val="12"/>
          <w:lang w:val="pl-PL"/>
        </w:rPr>
        <w:t>postupka</w:t>
      </w:r>
      <w:r w:rsidRPr="004C16E4">
        <w:rPr>
          <w:rFonts w:ascii="Times New Roman" w:hAnsi="Times New Roman"/>
          <w:i/>
          <w:sz w:val="12"/>
          <w:szCs w:val="12"/>
        </w:rPr>
        <w:t xml:space="preserve">, </w:t>
      </w:r>
      <w:r w:rsidRPr="004C16E4">
        <w:rPr>
          <w:rFonts w:ascii="Times New Roman" w:hAnsi="Times New Roman"/>
          <w:i/>
          <w:sz w:val="12"/>
          <w:szCs w:val="12"/>
          <w:lang w:val="pl-PL"/>
        </w:rPr>
        <w:t>kako</w:t>
      </w:r>
      <w:r w:rsidRPr="004C16E4">
        <w:rPr>
          <w:rFonts w:ascii="Times New Roman" w:hAnsi="Times New Roman"/>
          <w:i/>
          <w:sz w:val="12"/>
          <w:szCs w:val="12"/>
        </w:rPr>
        <w:t xml:space="preserve"> </w:t>
      </w:r>
      <w:r w:rsidRPr="004C16E4">
        <w:rPr>
          <w:rFonts w:ascii="Times New Roman" w:hAnsi="Times New Roman"/>
          <w:i/>
          <w:sz w:val="12"/>
          <w:szCs w:val="12"/>
          <w:lang w:val="pl-PL"/>
        </w:rPr>
        <w:t>je</w:t>
      </w:r>
      <w:r w:rsidRPr="004C16E4">
        <w:rPr>
          <w:rFonts w:ascii="Times New Roman" w:hAnsi="Times New Roman"/>
          <w:i/>
          <w:sz w:val="12"/>
          <w:szCs w:val="12"/>
        </w:rPr>
        <w:t xml:space="preserve"> </w:t>
      </w:r>
      <w:r w:rsidRPr="004C16E4">
        <w:rPr>
          <w:rFonts w:ascii="Times New Roman" w:hAnsi="Times New Roman"/>
          <w:i/>
          <w:sz w:val="12"/>
          <w:szCs w:val="12"/>
          <w:lang w:val="pl-PL"/>
        </w:rPr>
        <w:t>ono</w:t>
      </w:r>
      <w:r w:rsidRPr="004C16E4">
        <w:rPr>
          <w:rFonts w:ascii="Times New Roman" w:hAnsi="Times New Roman"/>
          <w:i/>
          <w:sz w:val="12"/>
          <w:szCs w:val="12"/>
        </w:rPr>
        <w:t xml:space="preserve"> </w:t>
      </w:r>
      <w:r w:rsidRPr="004C16E4">
        <w:rPr>
          <w:rFonts w:ascii="Times New Roman" w:hAnsi="Times New Roman"/>
          <w:i/>
          <w:sz w:val="12"/>
          <w:szCs w:val="12"/>
          <w:lang w:val="pl-PL"/>
        </w:rPr>
        <w:t>procijenjeno</w:t>
      </w:r>
      <w:r w:rsidRPr="004C16E4">
        <w:rPr>
          <w:rFonts w:ascii="Times New Roman" w:hAnsi="Times New Roman"/>
          <w:i/>
          <w:sz w:val="12"/>
          <w:szCs w:val="12"/>
        </w:rPr>
        <w:t xml:space="preserve">, </w:t>
      </w:r>
      <w:r w:rsidRPr="004C16E4">
        <w:rPr>
          <w:rFonts w:ascii="Times New Roman" w:hAnsi="Times New Roman"/>
          <w:i/>
          <w:sz w:val="12"/>
          <w:szCs w:val="12"/>
          <w:lang w:val="pl-PL"/>
        </w:rPr>
        <w:t>koja</w:t>
      </w:r>
      <w:r w:rsidRPr="004C16E4">
        <w:rPr>
          <w:rFonts w:ascii="Times New Roman" w:hAnsi="Times New Roman"/>
          <w:i/>
          <w:sz w:val="12"/>
          <w:szCs w:val="12"/>
        </w:rPr>
        <w:t xml:space="preserve"> </w:t>
      </w:r>
      <w:r w:rsidRPr="004C16E4">
        <w:rPr>
          <w:rFonts w:ascii="Times New Roman" w:hAnsi="Times New Roman"/>
          <w:i/>
          <w:sz w:val="12"/>
          <w:szCs w:val="12"/>
          <w:lang w:val="pl-PL"/>
        </w:rPr>
        <w:t>su</w:t>
      </w:r>
      <w:r w:rsidRPr="004C16E4">
        <w:rPr>
          <w:rFonts w:ascii="Times New Roman" w:hAnsi="Times New Roman"/>
          <w:i/>
          <w:sz w:val="12"/>
          <w:szCs w:val="12"/>
        </w:rPr>
        <w:t xml:space="preserve"> </w:t>
      </w:r>
      <w:r w:rsidRPr="004C16E4">
        <w:rPr>
          <w:rFonts w:ascii="Times New Roman" w:hAnsi="Times New Roman"/>
          <w:i/>
          <w:sz w:val="12"/>
          <w:szCs w:val="12"/>
          <w:lang w:val="pl-PL"/>
        </w:rPr>
        <w:t>izlu</w:t>
      </w:r>
      <w:r w:rsidRPr="004C16E4">
        <w:rPr>
          <w:rFonts w:ascii="Times New Roman" w:hAnsi="Times New Roman"/>
          <w:i/>
          <w:sz w:val="12"/>
          <w:szCs w:val="12"/>
        </w:rPr>
        <w:t>č</w:t>
      </w:r>
      <w:r w:rsidRPr="004C16E4">
        <w:rPr>
          <w:rFonts w:ascii="Times New Roman" w:hAnsi="Times New Roman"/>
          <w:i/>
          <w:sz w:val="12"/>
          <w:szCs w:val="12"/>
          <w:lang w:val="pl-PL"/>
        </w:rPr>
        <w:t>na</w:t>
      </w:r>
      <w:r w:rsidRPr="004C16E4">
        <w:rPr>
          <w:rFonts w:ascii="Times New Roman" w:hAnsi="Times New Roman"/>
          <w:i/>
          <w:sz w:val="12"/>
          <w:szCs w:val="12"/>
        </w:rPr>
        <w:t xml:space="preserve"> </w:t>
      </w:r>
      <w:r w:rsidRPr="004C16E4">
        <w:rPr>
          <w:rFonts w:ascii="Times New Roman" w:hAnsi="Times New Roman"/>
          <w:i/>
          <w:sz w:val="12"/>
          <w:szCs w:val="12"/>
          <w:lang w:val="pl-PL"/>
        </w:rPr>
        <w:t>i</w:t>
      </w:r>
      <w:r w:rsidRPr="004C16E4">
        <w:rPr>
          <w:rFonts w:ascii="Times New Roman" w:hAnsi="Times New Roman"/>
          <w:i/>
          <w:sz w:val="12"/>
          <w:szCs w:val="12"/>
        </w:rPr>
        <w:t xml:space="preserve"> </w:t>
      </w:r>
      <w:r w:rsidRPr="004C16E4">
        <w:rPr>
          <w:rFonts w:ascii="Times New Roman" w:hAnsi="Times New Roman"/>
          <w:i/>
          <w:sz w:val="12"/>
          <w:szCs w:val="12"/>
          <w:lang w:val="pl-PL"/>
        </w:rPr>
        <w:t>razlu</w:t>
      </w:r>
      <w:r w:rsidRPr="004C16E4">
        <w:rPr>
          <w:rFonts w:ascii="Times New Roman" w:hAnsi="Times New Roman"/>
          <w:i/>
          <w:sz w:val="12"/>
          <w:szCs w:val="12"/>
        </w:rPr>
        <w:t>č</w:t>
      </w:r>
      <w:r w:rsidRPr="004C16E4">
        <w:rPr>
          <w:rFonts w:ascii="Times New Roman" w:hAnsi="Times New Roman"/>
          <w:i/>
          <w:sz w:val="12"/>
          <w:szCs w:val="12"/>
          <w:lang w:val="pl-PL"/>
        </w:rPr>
        <w:t>na</w:t>
      </w:r>
      <w:r w:rsidRPr="004C16E4">
        <w:rPr>
          <w:rFonts w:ascii="Times New Roman" w:hAnsi="Times New Roman"/>
          <w:i/>
          <w:sz w:val="12"/>
          <w:szCs w:val="12"/>
        </w:rPr>
        <w:t xml:space="preserve"> </w:t>
      </w:r>
      <w:r w:rsidRPr="004C16E4">
        <w:rPr>
          <w:rFonts w:ascii="Times New Roman" w:hAnsi="Times New Roman"/>
          <w:i/>
          <w:sz w:val="12"/>
          <w:szCs w:val="12"/>
          <w:lang w:val="pl-PL"/>
        </w:rPr>
        <w:t>prava</w:t>
      </w:r>
      <w:r w:rsidRPr="004C16E4">
        <w:rPr>
          <w:rFonts w:ascii="Times New Roman" w:hAnsi="Times New Roman"/>
          <w:i/>
          <w:sz w:val="12"/>
          <w:szCs w:val="12"/>
        </w:rPr>
        <w:t xml:space="preserve"> </w:t>
      </w:r>
      <w:r w:rsidRPr="004C16E4">
        <w:rPr>
          <w:rFonts w:ascii="Times New Roman" w:hAnsi="Times New Roman"/>
          <w:i/>
          <w:sz w:val="12"/>
          <w:szCs w:val="12"/>
          <w:lang w:val="pl-PL"/>
        </w:rPr>
        <w:t>istaknuta</w:t>
      </w:r>
      <w:r w:rsidRPr="004C16E4">
        <w:rPr>
          <w:rFonts w:ascii="Times New Roman" w:hAnsi="Times New Roman"/>
          <w:i/>
          <w:sz w:val="12"/>
          <w:szCs w:val="12"/>
        </w:rPr>
        <w:t xml:space="preserve">, </w:t>
      </w:r>
      <w:r w:rsidRPr="004C16E4">
        <w:rPr>
          <w:rFonts w:ascii="Times New Roman" w:hAnsi="Times New Roman"/>
          <w:i/>
          <w:sz w:val="12"/>
          <w:szCs w:val="12"/>
          <w:lang w:val="pl-PL"/>
        </w:rPr>
        <w:t>te</w:t>
      </w:r>
      <w:r w:rsidRPr="004C16E4">
        <w:rPr>
          <w:rFonts w:ascii="Times New Roman" w:hAnsi="Times New Roman"/>
          <w:i/>
          <w:sz w:val="12"/>
          <w:szCs w:val="12"/>
        </w:rPr>
        <w:t xml:space="preserve"> </w:t>
      </w:r>
      <w:r w:rsidRPr="004C16E4">
        <w:rPr>
          <w:rFonts w:ascii="Times New Roman" w:hAnsi="Times New Roman"/>
          <w:i/>
          <w:sz w:val="12"/>
          <w:szCs w:val="12"/>
          <w:lang w:val="pl-PL"/>
        </w:rPr>
        <w:t>koji</w:t>
      </w:r>
      <w:r w:rsidRPr="004C16E4">
        <w:rPr>
          <w:rFonts w:ascii="Times New Roman" w:hAnsi="Times New Roman"/>
          <w:i/>
          <w:sz w:val="12"/>
          <w:szCs w:val="12"/>
        </w:rPr>
        <w:t xml:space="preserve"> </w:t>
      </w:r>
      <w:r w:rsidRPr="004C16E4">
        <w:rPr>
          <w:rFonts w:ascii="Times New Roman" w:hAnsi="Times New Roman"/>
          <w:i/>
          <w:sz w:val="12"/>
          <w:szCs w:val="12"/>
          <w:lang w:val="pl-PL"/>
        </w:rPr>
        <w:t>su</w:t>
      </w:r>
      <w:r w:rsidRPr="004C16E4">
        <w:rPr>
          <w:rFonts w:ascii="Times New Roman" w:hAnsi="Times New Roman"/>
          <w:i/>
          <w:sz w:val="12"/>
          <w:szCs w:val="12"/>
        </w:rPr>
        <w:t xml:space="preserve"> </w:t>
      </w:r>
      <w:r w:rsidRPr="004C16E4">
        <w:rPr>
          <w:rFonts w:ascii="Times New Roman" w:hAnsi="Times New Roman"/>
          <w:i/>
          <w:sz w:val="12"/>
          <w:szCs w:val="12"/>
          <w:lang w:val="pl-PL"/>
        </w:rPr>
        <w:t>predmeti</w:t>
      </w:r>
      <w:r w:rsidRPr="004C16E4">
        <w:rPr>
          <w:rFonts w:ascii="Times New Roman" w:hAnsi="Times New Roman"/>
          <w:i/>
          <w:sz w:val="12"/>
          <w:szCs w:val="12"/>
        </w:rPr>
        <w:t xml:space="preserve"> </w:t>
      </w:r>
      <w:r w:rsidRPr="004C16E4">
        <w:rPr>
          <w:rFonts w:ascii="Times New Roman" w:hAnsi="Times New Roman"/>
          <w:i/>
          <w:sz w:val="12"/>
          <w:szCs w:val="12"/>
          <w:lang w:val="pl-PL"/>
        </w:rPr>
        <w:t>na</w:t>
      </w:r>
      <w:r w:rsidRPr="004C16E4">
        <w:rPr>
          <w:rFonts w:ascii="Times New Roman" w:hAnsi="Times New Roman"/>
          <w:i/>
          <w:sz w:val="12"/>
          <w:szCs w:val="12"/>
        </w:rPr>
        <w:t xml:space="preserve"> </w:t>
      </w:r>
      <w:r w:rsidRPr="004C16E4">
        <w:rPr>
          <w:rFonts w:ascii="Times New Roman" w:hAnsi="Times New Roman"/>
          <w:i/>
          <w:sz w:val="12"/>
          <w:szCs w:val="12"/>
          <w:lang w:val="pl-PL"/>
        </w:rPr>
        <w:t>kraju</w:t>
      </w:r>
      <w:r w:rsidRPr="004C16E4">
        <w:rPr>
          <w:rFonts w:ascii="Times New Roman" w:hAnsi="Times New Roman"/>
          <w:i/>
          <w:sz w:val="12"/>
          <w:szCs w:val="12"/>
        </w:rPr>
        <w:t xml:space="preserve"> </w:t>
      </w:r>
      <w:r w:rsidRPr="004C16E4">
        <w:rPr>
          <w:rFonts w:ascii="Times New Roman" w:hAnsi="Times New Roman"/>
          <w:i/>
          <w:sz w:val="12"/>
          <w:szCs w:val="12"/>
          <w:lang w:val="pl-PL"/>
        </w:rPr>
        <w:t>ste</w:t>
      </w:r>
      <w:r w:rsidRPr="004C16E4">
        <w:rPr>
          <w:rFonts w:ascii="Times New Roman" w:hAnsi="Times New Roman"/>
          <w:i/>
          <w:sz w:val="12"/>
          <w:szCs w:val="12"/>
        </w:rPr>
        <w:t>č</w:t>
      </w:r>
      <w:r w:rsidRPr="004C16E4">
        <w:rPr>
          <w:rFonts w:ascii="Times New Roman" w:hAnsi="Times New Roman"/>
          <w:i/>
          <w:sz w:val="12"/>
          <w:szCs w:val="12"/>
          <w:lang w:val="pl-PL"/>
        </w:rPr>
        <w:t>ajnoga</w:t>
      </w:r>
      <w:r w:rsidRPr="004C16E4">
        <w:rPr>
          <w:rFonts w:ascii="Times New Roman" w:hAnsi="Times New Roman"/>
          <w:i/>
          <w:sz w:val="12"/>
          <w:szCs w:val="12"/>
        </w:rPr>
        <w:t xml:space="preserve"> </w:t>
      </w:r>
      <w:r w:rsidRPr="004C16E4">
        <w:rPr>
          <w:rFonts w:ascii="Times New Roman" w:hAnsi="Times New Roman"/>
          <w:i/>
          <w:sz w:val="12"/>
          <w:szCs w:val="12"/>
          <w:lang w:val="pl-PL"/>
        </w:rPr>
        <w:t>postupka</w:t>
      </w:r>
      <w:r w:rsidRPr="004C16E4">
        <w:rPr>
          <w:rFonts w:ascii="Times New Roman" w:hAnsi="Times New Roman"/>
          <w:i/>
          <w:sz w:val="12"/>
          <w:szCs w:val="12"/>
        </w:rPr>
        <w:t xml:space="preserve"> </w:t>
      </w:r>
      <w:r w:rsidRPr="004C16E4">
        <w:rPr>
          <w:rFonts w:ascii="Times New Roman" w:hAnsi="Times New Roman"/>
          <w:i/>
          <w:sz w:val="12"/>
          <w:szCs w:val="12"/>
          <w:lang w:val="pl-PL"/>
        </w:rPr>
        <w:t>unov</w:t>
      </w:r>
      <w:r w:rsidRPr="004C16E4">
        <w:rPr>
          <w:rFonts w:ascii="Times New Roman" w:hAnsi="Times New Roman"/>
          <w:i/>
          <w:sz w:val="12"/>
          <w:szCs w:val="12"/>
        </w:rPr>
        <w:t>č</w:t>
      </w:r>
      <w:r w:rsidRPr="004C16E4">
        <w:rPr>
          <w:rFonts w:ascii="Times New Roman" w:hAnsi="Times New Roman"/>
          <w:i/>
          <w:sz w:val="12"/>
          <w:szCs w:val="12"/>
          <w:lang w:val="pl-PL"/>
        </w:rPr>
        <w:t>eni</w:t>
      </w:r>
      <w:r w:rsidRPr="004C16E4">
        <w:rPr>
          <w:rFonts w:ascii="Times New Roman" w:hAnsi="Times New Roman"/>
          <w:i/>
          <w:sz w:val="12"/>
          <w:szCs w:val="12"/>
        </w:rPr>
        <w:t xml:space="preserve">, </w:t>
      </w:r>
      <w:r w:rsidRPr="004C16E4">
        <w:rPr>
          <w:rFonts w:ascii="Times New Roman" w:hAnsi="Times New Roman"/>
          <w:i/>
          <w:sz w:val="12"/>
          <w:szCs w:val="12"/>
          <w:lang w:val="pl-PL"/>
        </w:rPr>
        <w:t>koja</w:t>
      </w:r>
      <w:r w:rsidRPr="004C16E4">
        <w:rPr>
          <w:rFonts w:ascii="Times New Roman" w:hAnsi="Times New Roman"/>
          <w:i/>
          <w:sz w:val="12"/>
          <w:szCs w:val="12"/>
        </w:rPr>
        <w:t xml:space="preserve"> </w:t>
      </w:r>
      <w:r w:rsidRPr="004C16E4">
        <w:rPr>
          <w:rFonts w:ascii="Times New Roman" w:hAnsi="Times New Roman"/>
          <w:i/>
          <w:sz w:val="12"/>
          <w:szCs w:val="12"/>
          <w:lang w:val="pl-PL"/>
        </w:rPr>
        <w:t>su</w:t>
      </w:r>
      <w:r w:rsidRPr="004C16E4">
        <w:rPr>
          <w:rFonts w:ascii="Times New Roman" w:hAnsi="Times New Roman"/>
          <w:i/>
          <w:sz w:val="12"/>
          <w:szCs w:val="12"/>
        </w:rPr>
        <w:t xml:space="preserve"> </w:t>
      </w:r>
      <w:r w:rsidRPr="004C16E4">
        <w:rPr>
          <w:rFonts w:ascii="Times New Roman" w:hAnsi="Times New Roman"/>
          <w:i/>
          <w:sz w:val="12"/>
          <w:szCs w:val="12"/>
          <w:lang w:val="pl-PL"/>
        </w:rPr>
        <w:t>izlu</w:t>
      </w:r>
      <w:r w:rsidRPr="004C16E4">
        <w:rPr>
          <w:rFonts w:ascii="Times New Roman" w:hAnsi="Times New Roman"/>
          <w:i/>
          <w:sz w:val="12"/>
          <w:szCs w:val="12"/>
        </w:rPr>
        <w:t>č</w:t>
      </w:r>
      <w:r w:rsidRPr="004C16E4">
        <w:rPr>
          <w:rFonts w:ascii="Times New Roman" w:hAnsi="Times New Roman"/>
          <w:i/>
          <w:sz w:val="12"/>
          <w:szCs w:val="12"/>
          <w:lang w:val="pl-PL"/>
        </w:rPr>
        <w:t>na</w:t>
      </w:r>
      <w:r w:rsidRPr="004C16E4">
        <w:rPr>
          <w:rFonts w:ascii="Times New Roman" w:hAnsi="Times New Roman"/>
          <w:i/>
          <w:sz w:val="12"/>
          <w:szCs w:val="12"/>
        </w:rPr>
        <w:t xml:space="preserve"> </w:t>
      </w:r>
      <w:r w:rsidRPr="004C16E4">
        <w:rPr>
          <w:rFonts w:ascii="Times New Roman" w:hAnsi="Times New Roman"/>
          <w:i/>
          <w:sz w:val="12"/>
          <w:szCs w:val="12"/>
          <w:lang w:val="pl-PL"/>
        </w:rPr>
        <w:t>i</w:t>
      </w:r>
      <w:r w:rsidRPr="004C16E4">
        <w:rPr>
          <w:rFonts w:ascii="Times New Roman" w:hAnsi="Times New Roman"/>
          <w:i/>
          <w:sz w:val="12"/>
          <w:szCs w:val="12"/>
        </w:rPr>
        <w:t xml:space="preserve"> </w:t>
      </w:r>
      <w:r w:rsidRPr="004C16E4">
        <w:rPr>
          <w:rFonts w:ascii="Times New Roman" w:hAnsi="Times New Roman"/>
          <w:i/>
          <w:sz w:val="12"/>
          <w:szCs w:val="12"/>
          <w:lang w:val="pl-PL"/>
        </w:rPr>
        <w:t>razlu</w:t>
      </w:r>
      <w:r w:rsidRPr="004C16E4">
        <w:rPr>
          <w:rFonts w:ascii="Times New Roman" w:hAnsi="Times New Roman"/>
          <w:i/>
          <w:sz w:val="12"/>
          <w:szCs w:val="12"/>
        </w:rPr>
        <w:t>č</w:t>
      </w:r>
      <w:r w:rsidRPr="004C16E4">
        <w:rPr>
          <w:rFonts w:ascii="Times New Roman" w:hAnsi="Times New Roman"/>
          <w:i/>
          <w:sz w:val="12"/>
          <w:szCs w:val="12"/>
          <w:lang w:val="pl-PL"/>
        </w:rPr>
        <w:t>na</w:t>
      </w:r>
      <w:r w:rsidRPr="004C16E4">
        <w:rPr>
          <w:rFonts w:ascii="Times New Roman" w:hAnsi="Times New Roman"/>
          <w:i/>
          <w:sz w:val="12"/>
          <w:szCs w:val="12"/>
        </w:rPr>
        <w:t xml:space="preserve"> </w:t>
      </w:r>
      <w:r w:rsidRPr="004C16E4">
        <w:rPr>
          <w:rFonts w:ascii="Times New Roman" w:hAnsi="Times New Roman"/>
          <w:i/>
          <w:sz w:val="12"/>
          <w:szCs w:val="12"/>
          <w:lang w:val="pl-PL"/>
        </w:rPr>
        <w:t>prava</w:t>
      </w:r>
      <w:r w:rsidRPr="004C16E4">
        <w:rPr>
          <w:rFonts w:ascii="Times New Roman" w:hAnsi="Times New Roman"/>
          <w:i/>
          <w:sz w:val="12"/>
          <w:szCs w:val="12"/>
        </w:rPr>
        <w:t xml:space="preserve"> </w:t>
      </w:r>
      <w:r w:rsidRPr="004C16E4">
        <w:rPr>
          <w:rFonts w:ascii="Times New Roman" w:hAnsi="Times New Roman"/>
          <w:i/>
          <w:sz w:val="12"/>
          <w:szCs w:val="12"/>
          <w:lang w:val="pl-PL"/>
        </w:rPr>
        <w:t>realizirana</w:t>
      </w:r>
      <w:r w:rsidRPr="004C16E4">
        <w:rPr>
          <w:rFonts w:ascii="Times New Roman" w:hAnsi="Times New Roman"/>
          <w:i/>
          <w:sz w:val="12"/>
          <w:szCs w:val="12"/>
        </w:rPr>
        <w:t xml:space="preserve">, </w:t>
      </w:r>
      <w:r w:rsidRPr="004C16E4">
        <w:rPr>
          <w:rFonts w:ascii="Times New Roman" w:hAnsi="Times New Roman"/>
          <w:i/>
          <w:sz w:val="12"/>
          <w:szCs w:val="12"/>
          <w:lang w:val="pl-PL"/>
        </w:rPr>
        <w:t>s</w:t>
      </w:r>
      <w:r w:rsidRPr="004C16E4">
        <w:rPr>
          <w:rFonts w:ascii="Times New Roman" w:hAnsi="Times New Roman"/>
          <w:i/>
          <w:sz w:val="12"/>
          <w:szCs w:val="12"/>
        </w:rPr>
        <w:t xml:space="preserve"> </w:t>
      </w:r>
      <w:r w:rsidRPr="004C16E4">
        <w:rPr>
          <w:rFonts w:ascii="Times New Roman" w:hAnsi="Times New Roman"/>
          <w:i/>
          <w:sz w:val="12"/>
          <w:szCs w:val="12"/>
          <w:lang w:val="pl-PL"/>
        </w:rPr>
        <w:t>kakvim</w:t>
      </w:r>
      <w:r w:rsidRPr="004C16E4">
        <w:rPr>
          <w:rFonts w:ascii="Times New Roman" w:hAnsi="Times New Roman"/>
          <w:i/>
          <w:sz w:val="12"/>
          <w:szCs w:val="12"/>
        </w:rPr>
        <w:t xml:space="preserve"> </w:t>
      </w:r>
      <w:r w:rsidRPr="004C16E4">
        <w:rPr>
          <w:rFonts w:ascii="Times New Roman" w:hAnsi="Times New Roman"/>
          <w:i/>
          <w:sz w:val="12"/>
          <w:szCs w:val="12"/>
          <w:lang w:val="pl-PL"/>
        </w:rPr>
        <w:t>uspjehom</w:t>
      </w:r>
      <w:r w:rsidRPr="004C16E4">
        <w:rPr>
          <w:rFonts w:ascii="Times New Roman" w:hAnsi="Times New Roman"/>
          <w:i/>
          <w:sz w:val="12"/>
          <w:szCs w:val="12"/>
        </w:rPr>
        <w:t xml:space="preserve"> </w:t>
      </w:r>
      <w:r w:rsidRPr="004C16E4">
        <w:rPr>
          <w:rFonts w:ascii="Times New Roman" w:hAnsi="Times New Roman"/>
          <w:i/>
          <w:sz w:val="12"/>
          <w:szCs w:val="12"/>
          <w:lang w:val="pl-PL"/>
        </w:rPr>
        <w:t>je</w:t>
      </w:r>
      <w:r w:rsidRPr="004C16E4">
        <w:rPr>
          <w:rFonts w:ascii="Times New Roman" w:hAnsi="Times New Roman"/>
          <w:i/>
          <w:sz w:val="12"/>
          <w:szCs w:val="12"/>
        </w:rPr>
        <w:t xml:space="preserve"> </w:t>
      </w:r>
      <w:r w:rsidRPr="004C16E4">
        <w:rPr>
          <w:rFonts w:ascii="Times New Roman" w:hAnsi="Times New Roman"/>
          <w:i/>
          <w:sz w:val="12"/>
          <w:szCs w:val="12"/>
          <w:lang w:val="pl-PL"/>
        </w:rPr>
        <w:t>ste</w:t>
      </w:r>
      <w:r w:rsidRPr="004C16E4">
        <w:rPr>
          <w:rFonts w:ascii="Times New Roman" w:hAnsi="Times New Roman"/>
          <w:i/>
          <w:sz w:val="12"/>
          <w:szCs w:val="12"/>
        </w:rPr>
        <w:t>č</w:t>
      </w:r>
      <w:r w:rsidRPr="004C16E4">
        <w:rPr>
          <w:rFonts w:ascii="Times New Roman" w:hAnsi="Times New Roman"/>
          <w:i/>
          <w:sz w:val="12"/>
          <w:szCs w:val="12"/>
          <w:lang w:val="pl-PL"/>
        </w:rPr>
        <w:t>ajni</w:t>
      </w:r>
      <w:r w:rsidRPr="004C16E4">
        <w:rPr>
          <w:rFonts w:ascii="Times New Roman" w:hAnsi="Times New Roman"/>
          <w:i/>
          <w:sz w:val="12"/>
          <w:szCs w:val="12"/>
        </w:rPr>
        <w:t xml:space="preserve"> </w:t>
      </w:r>
      <w:r w:rsidRPr="004C16E4">
        <w:rPr>
          <w:rFonts w:ascii="Times New Roman" w:hAnsi="Times New Roman"/>
          <w:i/>
          <w:sz w:val="12"/>
          <w:szCs w:val="12"/>
          <w:lang w:val="pl-PL"/>
        </w:rPr>
        <w:t>upravitelj</w:t>
      </w:r>
      <w:r w:rsidRPr="004C16E4">
        <w:rPr>
          <w:rFonts w:ascii="Times New Roman" w:hAnsi="Times New Roman"/>
          <w:i/>
          <w:sz w:val="12"/>
          <w:szCs w:val="12"/>
        </w:rPr>
        <w:t xml:space="preserve"> </w:t>
      </w:r>
      <w:r w:rsidRPr="004C16E4">
        <w:rPr>
          <w:rFonts w:ascii="Times New Roman" w:hAnsi="Times New Roman"/>
          <w:i/>
          <w:sz w:val="12"/>
          <w:szCs w:val="12"/>
          <w:lang w:val="pl-PL"/>
        </w:rPr>
        <w:t>rije</w:t>
      </w:r>
      <w:r w:rsidRPr="004C16E4">
        <w:rPr>
          <w:rFonts w:ascii="Times New Roman" w:hAnsi="Times New Roman"/>
          <w:i/>
          <w:sz w:val="12"/>
          <w:szCs w:val="12"/>
        </w:rPr>
        <w:t>š</w:t>
      </w:r>
      <w:r w:rsidRPr="004C16E4">
        <w:rPr>
          <w:rFonts w:ascii="Times New Roman" w:hAnsi="Times New Roman"/>
          <w:i/>
          <w:sz w:val="12"/>
          <w:szCs w:val="12"/>
          <w:lang w:val="pl-PL"/>
        </w:rPr>
        <w:t>io</w:t>
      </w:r>
      <w:r w:rsidRPr="004C16E4">
        <w:rPr>
          <w:rFonts w:ascii="Times New Roman" w:hAnsi="Times New Roman"/>
          <w:i/>
          <w:sz w:val="12"/>
          <w:szCs w:val="12"/>
        </w:rPr>
        <w:t xml:space="preserve"> </w:t>
      </w:r>
      <w:r w:rsidRPr="004C16E4">
        <w:rPr>
          <w:rFonts w:ascii="Times New Roman" w:hAnsi="Times New Roman"/>
          <w:i/>
          <w:sz w:val="12"/>
          <w:szCs w:val="12"/>
          <w:lang w:val="pl-PL"/>
        </w:rPr>
        <w:t>pravne</w:t>
      </w:r>
      <w:r w:rsidRPr="004C16E4">
        <w:rPr>
          <w:rFonts w:ascii="Times New Roman" w:hAnsi="Times New Roman"/>
          <w:i/>
          <w:sz w:val="12"/>
          <w:szCs w:val="12"/>
        </w:rPr>
        <w:t xml:space="preserve"> </w:t>
      </w:r>
      <w:r w:rsidRPr="004C16E4">
        <w:rPr>
          <w:rFonts w:ascii="Times New Roman" w:hAnsi="Times New Roman"/>
          <w:i/>
          <w:sz w:val="12"/>
          <w:szCs w:val="12"/>
          <w:lang w:val="pl-PL"/>
        </w:rPr>
        <w:t>poslove</w:t>
      </w:r>
      <w:r w:rsidRPr="004C16E4">
        <w:rPr>
          <w:rFonts w:ascii="Times New Roman" w:hAnsi="Times New Roman"/>
          <w:i/>
          <w:sz w:val="12"/>
          <w:szCs w:val="12"/>
        </w:rPr>
        <w:t xml:space="preserve"> </w:t>
      </w:r>
      <w:r w:rsidRPr="004C16E4">
        <w:rPr>
          <w:rFonts w:ascii="Times New Roman" w:hAnsi="Times New Roman"/>
          <w:i/>
          <w:sz w:val="12"/>
          <w:szCs w:val="12"/>
          <w:lang w:val="pl-PL"/>
        </w:rPr>
        <w:t>koje</w:t>
      </w:r>
      <w:r w:rsidRPr="004C16E4">
        <w:rPr>
          <w:rFonts w:ascii="Times New Roman" w:hAnsi="Times New Roman"/>
          <w:i/>
          <w:sz w:val="12"/>
          <w:szCs w:val="12"/>
        </w:rPr>
        <w:t xml:space="preserve"> </w:t>
      </w:r>
      <w:r w:rsidRPr="004C16E4">
        <w:rPr>
          <w:rFonts w:ascii="Times New Roman" w:hAnsi="Times New Roman"/>
          <w:i/>
          <w:sz w:val="12"/>
          <w:szCs w:val="12"/>
          <w:lang w:val="pl-PL"/>
        </w:rPr>
        <w:t>nije</w:t>
      </w:r>
      <w:r w:rsidRPr="004C16E4">
        <w:rPr>
          <w:rFonts w:ascii="Times New Roman" w:hAnsi="Times New Roman"/>
          <w:i/>
          <w:sz w:val="12"/>
          <w:szCs w:val="12"/>
        </w:rPr>
        <w:t xml:space="preserve"> </w:t>
      </w:r>
      <w:r w:rsidRPr="004C16E4">
        <w:rPr>
          <w:rFonts w:ascii="Times New Roman" w:hAnsi="Times New Roman"/>
          <w:i/>
          <w:sz w:val="12"/>
          <w:szCs w:val="12"/>
          <w:lang w:val="pl-PL"/>
        </w:rPr>
        <w:t>u</w:t>
      </w:r>
      <w:r w:rsidRPr="004C16E4">
        <w:rPr>
          <w:rFonts w:ascii="Times New Roman" w:hAnsi="Times New Roman"/>
          <w:i/>
          <w:sz w:val="12"/>
          <w:szCs w:val="12"/>
        </w:rPr>
        <w:t xml:space="preserve"> </w:t>
      </w:r>
      <w:r w:rsidRPr="004C16E4">
        <w:rPr>
          <w:rFonts w:ascii="Times New Roman" w:hAnsi="Times New Roman"/>
          <w:i/>
          <w:sz w:val="12"/>
          <w:szCs w:val="12"/>
          <w:lang w:val="pl-PL"/>
        </w:rPr>
        <w:t>potpunosti</w:t>
      </w:r>
      <w:r w:rsidRPr="004C16E4">
        <w:rPr>
          <w:rFonts w:ascii="Times New Roman" w:hAnsi="Times New Roman"/>
          <w:i/>
          <w:sz w:val="12"/>
          <w:szCs w:val="12"/>
        </w:rPr>
        <w:t xml:space="preserve"> </w:t>
      </w:r>
      <w:r w:rsidRPr="004C16E4">
        <w:rPr>
          <w:rFonts w:ascii="Times New Roman" w:hAnsi="Times New Roman"/>
          <w:i/>
          <w:sz w:val="12"/>
          <w:szCs w:val="12"/>
          <w:lang w:val="pl-PL"/>
        </w:rPr>
        <w:t>ispunila</w:t>
      </w:r>
      <w:r w:rsidRPr="004C16E4">
        <w:rPr>
          <w:rFonts w:ascii="Times New Roman" w:hAnsi="Times New Roman"/>
          <w:i/>
          <w:sz w:val="12"/>
          <w:szCs w:val="12"/>
        </w:rPr>
        <w:t xml:space="preserve"> </w:t>
      </w:r>
      <w:r w:rsidRPr="004C16E4">
        <w:rPr>
          <w:rFonts w:ascii="Times New Roman" w:hAnsi="Times New Roman"/>
          <w:i/>
          <w:sz w:val="12"/>
          <w:szCs w:val="12"/>
          <w:lang w:val="pl-PL"/>
        </w:rPr>
        <w:t>nijedna</w:t>
      </w:r>
      <w:r w:rsidRPr="004C16E4">
        <w:rPr>
          <w:rFonts w:ascii="Times New Roman" w:hAnsi="Times New Roman"/>
          <w:i/>
          <w:sz w:val="12"/>
          <w:szCs w:val="12"/>
        </w:rPr>
        <w:t xml:space="preserve"> </w:t>
      </w:r>
      <w:r w:rsidRPr="004C16E4">
        <w:rPr>
          <w:rFonts w:ascii="Times New Roman" w:hAnsi="Times New Roman"/>
          <w:i/>
          <w:sz w:val="12"/>
          <w:szCs w:val="12"/>
          <w:lang w:val="pl-PL"/>
        </w:rPr>
        <w:t>ugovorna</w:t>
      </w:r>
      <w:r w:rsidRPr="004C16E4">
        <w:rPr>
          <w:rFonts w:ascii="Times New Roman" w:hAnsi="Times New Roman"/>
          <w:i/>
          <w:sz w:val="12"/>
          <w:szCs w:val="12"/>
        </w:rPr>
        <w:t xml:space="preserve"> </w:t>
      </w:r>
      <w:r w:rsidRPr="004C16E4">
        <w:rPr>
          <w:rFonts w:ascii="Times New Roman" w:hAnsi="Times New Roman"/>
          <w:i/>
          <w:sz w:val="12"/>
          <w:szCs w:val="12"/>
          <w:lang w:val="pl-PL"/>
        </w:rPr>
        <w:t>strana</w:t>
      </w:r>
      <w:r w:rsidRPr="004C16E4">
        <w:rPr>
          <w:rFonts w:ascii="Times New Roman" w:hAnsi="Times New Roman"/>
          <w:i/>
          <w:sz w:val="12"/>
          <w:szCs w:val="12"/>
        </w:rPr>
        <w:t xml:space="preserve">, </w:t>
      </w:r>
      <w:r w:rsidRPr="004C16E4">
        <w:rPr>
          <w:rFonts w:ascii="Times New Roman" w:hAnsi="Times New Roman"/>
          <w:i/>
          <w:sz w:val="12"/>
          <w:szCs w:val="12"/>
          <w:lang w:val="pl-PL"/>
        </w:rPr>
        <w:t>kako</w:t>
      </w:r>
      <w:r w:rsidRPr="004C16E4">
        <w:rPr>
          <w:rFonts w:ascii="Times New Roman" w:hAnsi="Times New Roman"/>
          <w:i/>
          <w:sz w:val="12"/>
          <w:szCs w:val="12"/>
        </w:rPr>
        <w:t xml:space="preserve"> </w:t>
      </w:r>
      <w:r w:rsidRPr="004C16E4">
        <w:rPr>
          <w:rFonts w:ascii="Times New Roman" w:hAnsi="Times New Roman"/>
          <w:i/>
          <w:sz w:val="12"/>
          <w:szCs w:val="12"/>
          <w:lang w:val="pl-PL"/>
        </w:rPr>
        <w:t>je</w:t>
      </w:r>
      <w:r w:rsidRPr="004C16E4">
        <w:rPr>
          <w:rFonts w:ascii="Times New Roman" w:hAnsi="Times New Roman"/>
          <w:i/>
          <w:sz w:val="12"/>
          <w:szCs w:val="12"/>
        </w:rPr>
        <w:t xml:space="preserve"> </w:t>
      </w:r>
      <w:r w:rsidRPr="004C16E4">
        <w:rPr>
          <w:rFonts w:ascii="Times New Roman" w:hAnsi="Times New Roman"/>
          <w:i/>
          <w:sz w:val="12"/>
          <w:szCs w:val="12"/>
          <w:lang w:val="pl-PL"/>
        </w:rPr>
        <w:t>vodio</w:t>
      </w:r>
      <w:r w:rsidRPr="004C16E4">
        <w:rPr>
          <w:rFonts w:ascii="Times New Roman" w:hAnsi="Times New Roman"/>
          <w:i/>
          <w:sz w:val="12"/>
          <w:szCs w:val="12"/>
        </w:rPr>
        <w:t xml:space="preserve"> </w:t>
      </w:r>
      <w:r w:rsidRPr="004C16E4">
        <w:rPr>
          <w:rFonts w:ascii="Times New Roman" w:hAnsi="Times New Roman"/>
          <w:i/>
          <w:sz w:val="12"/>
          <w:szCs w:val="12"/>
          <w:lang w:val="pl-PL"/>
        </w:rPr>
        <w:t>sudske</w:t>
      </w:r>
      <w:r w:rsidRPr="004C16E4">
        <w:rPr>
          <w:rFonts w:ascii="Times New Roman" w:hAnsi="Times New Roman"/>
          <w:i/>
          <w:sz w:val="12"/>
          <w:szCs w:val="12"/>
        </w:rPr>
        <w:t xml:space="preserve"> </w:t>
      </w:r>
      <w:r w:rsidRPr="004C16E4">
        <w:rPr>
          <w:rFonts w:ascii="Times New Roman" w:hAnsi="Times New Roman"/>
          <w:i/>
          <w:sz w:val="12"/>
          <w:szCs w:val="12"/>
          <w:lang w:val="pl-PL"/>
        </w:rPr>
        <w:t>postupke</w:t>
      </w:r>
      <w:r w:rsidRPr="004C16E4">
        <w:rPr>
          <w:rFonts w:ascii="Times New Roman" w:hAnsi="Times New Roman"/>
          <w:i/>
          <w:sz w:val="12"/>
          <w:szCs w:val="12"/>
        </w:rPr>
        <w:t xml:space="preserve"> </w:t>
      </w:r>
      <w:r w:rsidRPr="004C16E4">
        <w:rPr>
          <w:rFonts w:ascii="Times New Roman" w:hAnsi="Times New Roman"/>
          <w:i/>
          <w:sz w:val="12"/>
          <w:szCs w:val="12"/>
          <w:lang w:val="pl-PL"/>
        </w:rPr>
        <w:t>i</w:t>
      </w:r>
      <w:r w:rsidRPr="004C16E4">
        <w:rPr>
          <w:rFonts w:ascii="Times New Roman" w:hAnsi="Times New Roman"/>
          <w:i/>
          <w:sz w:val="12"/>
          <w:szCs w:val="12"/>
        </w:rPr>
        <w:t xml:space="preserve"> š</w:t>
      </w:r>
      <w:r w:rsidRPr="004C16E4">
        <w:rPr>
          <w:rFonts w:ascii="Times New Roman" w:hAnsi="Times New Roman"/>
          <w:i/>
          <w:sz w:val="12"/>
          <w:szCs w:val="12"/>
          <w:lang w:val="pl-PL"/>
        </w:rPr>
        <w:t>to</w:t>
      </w:r>
      <w:r w:rsidRPr="004C16E4">
        <w:rPr>
          <w:rFonts w:ascii="Times New Roman" w:hAnsi="Times New Roman"/>
          <w:i/>
          <w:sz w:val="12"/>
          <w:szCs w:val="12"/>
        </w:rPr>
        <w:t xml:space="preserve"> </w:t>
      </w:r>
      <w:r w:rsidRPr="004C16E4">
        <w:rPr>
          <w:rFonts w:ascii="Times New Roman" w:hAnsi="Times New Roman"/>
          <w:i/>
          <w:sz w:val="12"/>
          <w:szCs w:val="12"/>
          <w:lang w:val="pl-PL"/>
        </w:rPr>
        <w:t>se</w:t>
      </w:r>
      <w:r w:rsidRPr="004C16E4">
        <w:rPr>
          <w:rFonts w:ascii="Times New Roman" w:hAnsi="Times New Roman"/>
          <w:i/>
          <w:sz w:val="12"/>
          <w:szCs w:val="12"/>
        </w:rPr>
        <w:t xml:space="preserve"> </w:t>
      </w:r>
      <w:r w:rsidRPr="004C16E4">
        <w:rPr>
          <w:rFonts w:ascii="Times New Roman" w:hAnsi="Times New Roman"/>
          <w:i/>
          <w:sz w:val="12"/>
          <w:szCs w:val="12"/>
          <w:lang w:val="pl-PL"/>
        </w:rPr>
        <w:t>vratilo</w:t>
      </w:r>
      <w:r w:rsidRPr="004C16E4">
        <w:rPr>
          <w:rFonts w:ascii="Times New Roman" w:hAnsi="Times New Roman"/>
          <w:i/>
          <w:sz w:val="12"/>
          <w:szCs w:val="12"/>
        </w:rPr>
        <w:t xml:space="preserve"> </w:t>
      </w:r>
      <w:r w:rsidRPr="004C16E4">
        <w:rPr>
          <w:rFonts w:ascii="Times New Roman" w:hAnsi="Times New Roman"/>
          <w:i/>
          <w:sz w:val="12"/>
          <w:szCs w:val="12"/>
          <w:lang w:val="pl-PL"/>
        </w:rPr>
        <w:t>masi</w:t>
      </w:r>
      <w:r w:rsidRPr="004C16E4">
        <w:rPr>
          <w:rFonts w:ascii="Times New Roman" w:hAnsi="Times New Roman"/>
          <w:i/>
          <w:sz w:val="12"/>
          <w:szCs w:val="12"/>
        </w:rPr>
        <w:t xml:space="preserve"> </w:t>
      </w:r>
      <w:r w:rsidRPr="004C16E4">
        <w:rPr>
          <w:rFonts w:ascii="Times New Roman" w:hAnsi="Times New Roman"/>
          <w:i/>
          <w:sz w:val="12"/>
          <w:szCs w:val="12"/>
          <w:lang w:val="pl-PL"/>
        </w:rPr>
        <w:t>kroz</w:t>
      </w:r>
      <w:r w:rsidRPr="004C16E4">
        <w:rPr>
          <w:rFonts w:ascii="Times New Roman" w:hAnsi="Times New Roman"/>
          <w:i/>
          <w:sz w:val="12"/>
          <w:szCs w:val="12"/>
        </w:rPr>
        <w:t xml:space="preserve"> </w:t>
      </w:r>
      <w:r w:rsidRPr="004C16E4">
        <w:rPr>
          <w:rFonts w:ascii="Times New Roman" w:hAnsi="Times New Roman"/>
          <w:i/>
          <w:sz w:val="12"/>
          <w:szCs w:val="12"/>
          <w:lang w:val="pl-PL"/>
        </w:rPr>
        <w:t>pobijanje</w:t>
      </w:r>
      <w:r w:rsidRPr="004C16E4">
        <w:rPr>
          <w:rFonts w:ascii="Times New Roman" w:hAnsi="Times New Roman"/>
          <w:i/>
          <w:sz w:val="12"/>
          <w:szCs w:val="12"/>
        </w:rPr>
        <w:t xml:space="preserve"> </w:t>
      </w:r>
      <w:r w:rsidRPr="004C16E4">
        <w:rPr>
          <w:rFonts w:ascii="Times New Roman" w:hAnsi="Times New Roman"/>
          <w:i/>
          <w:sz w:val="12"/>
          <w:szCs w:val="12"/>
          <w:lang w:val="pl-PL"/>
        </w:rPr>
        <w:t>pravnih</w:t>
      </w:r>
      <w:r w:rsidRPr="004C16E4">
        <w:rPr>
          <w:rFonts w:ascii="Times New Roman" w:hAnsi="Times New Roman"/>
          <w:i/>
          <w:sz w:val="12"/>
          <w:szCs w:val="12"/>
        </w:rPr>
        <w:t xml:space="preserve"> </w:t>
      </w:r>
      <w:r w:rsidRPr="004C16E4">
        <w:rPr>
          <w:rFonts w:ascii="Times New Roman" w:hAnsi="Times New Roman"/>
          <w:i/>
          <w:sz w:val="12"/>
          <w:szCs w:val="12"/>
          <w:lang w:val="pl-PL"/>
        </w:rPr>
        <w:t>radnji</w:t>
      </w:r>
      <w:r w:rsidRPr="004C16E4">
        <w:rPr>
          <w:rFonts w:ascii="Times New Roman" w:hAnsi="Times New Roman"/>
          <w:i/>
          <w:sz w:val="12"/>
          <w:szCs w:val="12"/>
        </w:rPr>
        <w:t xml:space="preserve"> </w:t>
      </w:r>
      <w:r w:rsidRPr="004C16E4">
        <w:rPr>
          <w:rFonts w:ascii="Times New Roman" w:hAnsi="Times New Roman"/>
          <w:i/>
          <w:sz w:val="12"/>
          <w:szCs w:val="12"/>
          <w:lang w:val="pl-PL"/>
        </w:rPr>
        <w:t>ste</w:t>
      </w:r>
      <w:r w:rsidRPr="004C16E4">
        <w:rPr>
          <w:rFonts w:ascii="Times New Roman" w:hAnsi="Times New Roman"/>
          <w:i/>
          <w:sz w:val="12"/>
          <w:szCs w:val="12"/>
        </w:rPr>
        <w:t>č</w:t>
      </w:r>
      <w:r w:rsidRPr="004C16E4">
        <w:rPr>
          <w:rFonts w:ascii="Times New Roman" w:hAnsi="Times New Roman"/>
          <w:i/>
          <w:sz w:val="12"/>
          <w:szCs w:val="12"/>
          <w:lang w:val="pl-PL"/>
        </w:rPr>
        <w:t>ajnoga</w:t>
      </w:r>
      <w:r w:rsidRPr="004C16E4">
        <w:rPr>
          <w:rFonts w:ascii="Times New Roman" w:hAnsi="Times New Roman"/>
          <w:i/>
          <w:sz w:val="12"/>
          <w:szCs w:val="12"/>
        </w:rPr>
        <w:t xml:space="preserve"> </w:t>
      </w:r>
      <w:r w:rsidRPr="004C16E4">
        <w:rPr>
          <w:rFonts w:ascii="Times New Roman" w:hAnsi="Times New Roman"/>
          <w:i/>
          <w:sz w:val="12"/>
          <w:szCs w:val="12"/>
          <w:lang w:val="pl-PL"/>
        </w:rPr>
        <w:t>du</w:t>
      </w:r>
      <w:r w:rsidRPr="004C16E4">
        <w:rPr>
          <w:rFonts w:ascii="Times New Roman" w:hAnsi="Times New Roman"/>
          <w:i/>
          <w:sz w:val="12"/>
          <w:szCs w:val="12"/>
        </w:rPr>
        <w:t>ž</w:t>
      </w:r>
      <w:r w:rsidRPr="004C16E4">
        <w:rPr>
          <w:rFonts w:ascii="Times New Roman" w:hAnsi="Times New Roman"/>
          <w:i/>
          <w:sz w:val="12"/>
          <w:szCs w:val="12"/>
          <w:lang w:val="pl-PL"/>
        </w:rPr>
        <w:t>nika</w:t>
      </w:r>
      <w:r w:rsidRPr="004C16E4">
        <w:rPr>
          <w:rFonts w:ascii="Times New Roman" w:hAnsi="Times New Roman"/>
          <w:i/>
          <w:sz w:val="12"/>
          <w:szCs w:val="12"/>
        </w:rPr>
        <w:t xml:space="preserve">. </w:t>
      </w:r>
      <w:r w:rsidRPr="004C16E4">
        <w:rPr>
          <w:rFonts w:ascii="Times New Roman" w:hAnsi="Times New Roman"/>
          <w:i/>
          <w:sz w:val="12"/>
          <w:szCs w:val="12"/>
          <w:lang w:val="pl-PL"/>
        </w:rPr>
        <w:t>Osim</w:t>
      </w:r>
      <w:r w:rsidRPr="004C16E4">
        <w:rPr>
          <w:rFonts w:ascii="Times New Roman" w:hAnsi="Times New Roman"/>
          <w:i/>
          <w:sz w:val="12"/>
          <w:szCs w:val="12"/>
        </w:rPr>
        <w:t xml:space="preserve"> </w:t>
      </w:r>
      <w:r w:rsidRPr="004C16E4">
        <w:rPr>
          <w:rFonts w:ascii="Times New Roman" w:hAnsi="Times New Roman"/>
          <w:i/>
          <w:sz w:val="12"/>
          <w:szCs w:val="12"/>
          <w:lang w:val="pl-PL"/>
        </w:rPr>
        <w:t>toga</w:t>
      </w:r>
      <w:r w:rsidRPr="004C16E4">
        <w:rPr>
          <w:rFonts w:ascii="Times New Roman" w:hAnsi="Times New Roman"/>
          <w:i/>
          <w:sz w:val="12"/>
          <w:szCs w:val="12"/>
        </w:rPr>
        <w:t xml:space="preserve"> </w:t>
      </w:r>
      <w:r w:rsidRPr="004C16E4">
        <w:rPr>
          <w:rFonts w:ascii="Times New Roman" w:hAnsi="Times New Roman"/>
          <w:i/>
          <w:sz w:val="12"/>
          <w:szCs w:val="12"/>
          <w:lang w:val="pl-PL"/>
        </w:rPr>
        <w:t>tu</w:t>
      </w:r>
      <w:r w:rsidRPr="004C16E4">
        <w:rPr>
          <w:rFonts w:ascii="Times New Roman" w:hAnsi="Times New Roman"/>
          <w:i/>
          <w:sz w:val="12"/>
          <w:szCs w:val="12"/>
        </w:rPr>
        <w:t xml:space="preserve"> </w:t>
      </w:r>
      <w:r w:rsidRPr="004C16E4">
        <w:rPr>
          <w:rFonts w:ascii="Times New Roman" w:hAnsi="Times New Roman"/>
          <w:i/>
          <w:sz w:val="12"/>
          <w:szCs w:val="12"/>
          <w:lang w:val="pl-PL"/>
        </w:rPr>
        <w:t>se</w:t>
      </w:r>
      <w:r w:rsidRPr="004C16E4">
        <w:rPr>
          <w:rFonts w:ascii="Times New Roman" w:hAnsi="Times New Roman"/>
          <w:i/>
          <w:sz w:val="12"/>
          <w:szCs w:val="12"/>
        </w:rPr>
        <w:t xml:space="preserve"> </w:t>
      </w:r>
      <w:r w:rsidRPr="004C16E4">
        <w:rPr>
          <w:rFonts w:ascii="Times New Roman" w:hAnsi="Times New Roman"/>
          <w:i/>
          <w:sz w:val="12"/>
          <w:szCs w:val="12"/>
          <w:lang w:val="pl-PL"/>
        </w:rPr>
        <w:t>mora</w:t>
      </w:r>
      <w:r w:rsidRPr="004C16E4">
        <w:rPr>
          <w:rFonts w:ascii="Times New Roman" w:hAnsi="Times New Roman"/>
          <w:i/>
          <w:sz w:val="12"/>
          <w:szCs w:val="12"/>
        </w:rPr>
        <w:t xml:space="preserve"> </w:t>
      </w:r>
      <w:r w:rsidRPr="004C16E4">
        <w:rPr>
          <w:rFonts w:ascii="Times New Roman" w:hAnsi="Times New Roman"/>
          <w:i/>
          <w:sz w:val="12"/>
          <w:szCs w:val="12"/>
          <w:lang w:val="pl-PL"/>
        </w:rPr>
        <w:t>dati</w:t>
      </w:r>
      <w:r w:rsidRPr="004C16E4">
        <w:rPr>
          <w:rFonts w:ascii="Times New Roman" w:hAnsi="Times New Roman"/>
          <w:i/>
          <w:sz w:val="12"/>
          <w:szCs w:val="12"/>
        </w:rPr>
        <w:t xml:space="preserve"> </w:t>
      </w:r>
      <w:r w:rsidRPr="004C16E4">
        <w:rPr>
          <w:rFonts w:ascii="Times New Roman" w:hAnsi="Times New Roman"/>
          <w:i/>
          <w:sz w:val="12"/>
          <w:szCs w:val="12"/>
          <w:lang w:val="pl-PL"/>
        </w:rPr>
        <w:t>informacija</w:t>
      </w:r>
      <w:r w:rsidRPr="004C16E4">
        <w:rPr>
          <w:rFonts w:ascii="Times New Roman" w:hAnsi="Times New Roman"/>
          <w:i/>
          <w:sz w:val="12"/>
          <w:szCs w:val="12"/>
        </w:rPr>
        <w:t xml:space="preserve"> </w:t>
      </w:r>
      <w:r w:rsidRPr="004C16E4">
        <w:rPr>
          <w:rFonts w:ascii="Times New Roman" w:hAnsi="Times New Roman"/>
          <w:i/>
          <w:sz w:val="12"/>
          <w:szCs w:val="12"/>
          <w:lang w:val="pl-PL"/>
        </w:rPr>
        <w:t>o</w:t>
      </w:r>
      <w:r w:rsidRPr="004C16E4">
        <w:rPr>
          <w:rFonts w:ascii="Times New Roman" w:hAnsi="Times New Roman"/>
          <w:i/>
          <w:sz w:val="12"/>
          <w:szCs w:val="12"/>
        </w:rPr>
        <w:t xml:space="preserve"> </w:t>
      </w:r>
      <w:r w:rsidRPr="004C16E4">
        <w:rPr>
          <w:rFonts w:ascii="Times New Roman" w:hAnsi="Times New Roman"/>
          <w:i/>
          <w:sz w:val="12"/>
          <w:szCs w:val="12"/>
          <w:lang w:val="pl-PL"/>
        </w:rPr>
        <w:t>obvezama</w:t>
      </w:r>
      <w:r w:rsidRPr="004C16E4">
        <w:rPr>
          <w:rFonts w:ascii="Times New Roman" w:hAnsi="Times New Roman"/>
          <w:i/>
          <w:sz w:val="12"/>
          <w:szCs w:val="12"/>
        </w:rPr>
        <w:t xml:space="preserve"> </w:t>
      </w:r>
      <w:r w:rsidRPr="004C16E4">
        <w:rPr>
          <w:rFonts w:ascii="Times New Roman" w:hAnsi="Times New Roman"/>
          <w:i/>
          <w:sz w:val="12"/>
          <w:szCs w:val="12"/>
          <w:lang w:val="pl-PL"/>
        </w:rPr>
        <w:t>ste</w:t>
      </w:r>
      <w:r w:rsidRPr="004C16E4">
        <w:rPr>
          <w:rFonts w:ascii="Times New Roman" w:hAnsi="Times New Roman"/>
          <w:i/>
          <w:sz w:val="12"/>
          <w:szCs w:val="12"/>
        </w:rPr>
        <w:t>č</w:t>
      </w:r>
      <w:r w:rsidRPr="004C16E4">
        <w:rPr>
          <w:rFonts w:ascii="Times New Roman" w:hAnsi="Times New Roman"/>
          <w:i/>
          <w:sz w:val="12"/>
          <w:szCs w:val="12"/>
          <w:lang w:val="pl-PL"/>
        </w:rPr>
        <w:t>ajne</w:t>
      </w:r>
      <w:r w:rsidRPr="004C16E4">
        <w:rPr>
          <w:rFonts w:ascii="Times New Roman" w:hAnsi="Times New Roman"/>
          <w:i/>
          <w:sz w:val="12"/>
          <w:szCs w:val="12"/>
        </w:rPr>
        <w:t xml:space="preserve"> </w:t>
      </w:r>
      <w:r w:rsidRPr="004C16E4">
        <w:rPr>
          <w:rFonts w:ascii="Times New Roman" w:hAnsi="Times New Roman"/>
          <w:i/>
          <w:sz w:val="12"/>
          <w:szCs w:val="12"/>
          <w:lang w:val="pl-PL"/>
        </w:rPr>
        <w:t>mase</w:t>
      </w:r>
      <w:r w:rsidRPr="004C16E4">
        <w:rPr>
          <w:rFonts w:ascii="Times New Roman" w:hAnsi="Times New Roman"/>
          <w:i/>
          <w:sz w:val="12"/>
          <w:szCs w:val="12"/>
        </w:rPr>
        <w:t xml:space="preserve">, </w:t>
      </w:r>
      <w:r w:rsidRPr="004C16E4">
        <w:rPr>
          <w:rFonts w:ascii="Times New Roman" w:hAnsi="Times New Roman"/>
          <w:i/>
          <w:sz w:val="12"/>
          <w:szCs w:val="12"/>
          <w:lang w:val="pl-PL"/>
        </w:rPr>
        <w:t>o</w:t>
      </w:r>
      <w:r w:rsidRPr="004C16E4">
        <w:rPr>
          <w:rFonts w:ascii="Times New Roman" w:hAnsi="Times New Roman"/>
          <w:i/>
          <w:sz w:val="12"/>
          <w:szCs w:val="12"/>
        </w:rPr>
        <w:t xml:space="preserve"> </w:t>
      </w:r>
      <w:r w:rsidRPr="004C16E4">
        <w:rPr>
          <w:rFonts w:ascii="Times New Roman" w:hAnsi="Times New Roman"/>
          <w:i/>
          <w:sz w:val="12"/>
          <w:szCs w:val="12"/>
          <w:lang w:val="pl-PL"/>
        </w:rPr>
        <w:t>eventualno</w:t>
      </w:r>
      <w:r w:rsidRPr="004C16E4">
        <w:rPr>
          <w:rFonts w:ascii="Times New Roman" w:hAnsi="Times New Roman"/>
          <w:i/>
          <w:sz w:val="12"/>
          <w:szCs w:val="12"/>
        </w:rPr>
        <w:t xml:space="preserve"> </w:t>
      </w:r>
      <w:r w:rsidRPr="004C16E4">
        <w:rPr>
          <w:rFonts w:ascii="Times New Roman" w:hAnsi="Times New Roman"/>
          <w:i/>
          <w:sz w:val="12"/>
          <w:szCs w:val="12"/>
          <w:lang w:val="pl-PL"/>
        </w:rPr>
        <w:t>jo</w:t>
      </w:r>
      <w:r w:rsidRPr="004C16E4">
        <w:rPr>
          <w:rFonts w:ascii="Times New Roman" w:hAnsi="Times New Roman"/>
          <w:i/>
          <w:sz w:val="12"/>
          <w:szCs w:val="12"/>
        </w:rPr>
        <w:t xml:space="preserve">š </w:t>
      </w:r>
      <w:r w:rsidRPr="004C16E4">
        <w:rPr>
          <w:rFonts w:ascii="Times New Roman" w:hAnsi="Times New Roman"/>
          <w:i/>
          <w:sz w:val="12"/>
          <w:szCs w:val="12"/>
          <w:lang w:val="pl-PL"/>
        </w:rPr>
        <w:t>neunov</w:t>
      </w:r>
      <w:r w:rsidRPr="004C16E4">
        <w:rPr>
          <w:rFonts w:ascii="Times New Roman" w:hAnsi="Times New Roman"/>
          <w:i/>
          <w:sz w:val="12"/>
          <w:szCs w:val="12"/>
        </w:rPr>
        <w:t>č</w:t>
      </w:r>
      <w:r w:rsidRPr="004C16E4">
        <w:rPr>
          <w:rFonts w:ascii="Times New Roman" w:hAnsi="Times New Roman"/>
          <w:i/>
          <w:sz w:val="12"/>
          <w:szCs w:val="12"/>
          <w:lang w:val="pl-PL"/>
        </w:rPr>
        <w:t>ivim</w:t>
      </w:r>
      <w:r w:rsidRPr="004C16E4">
        <w:rPr>
          <w:rFonts w:ascii="Times New Roman" w:hAnsi="Times New Roman"/>
          <w:i/>
          <w:sz w:val="12"/>
          <w:szCs w:val="12"/>
        </w:rPr>
        <w:t xml:space="preserve"> </w:t>
      </w:r>
      <w:r w:rsidRPr="004C16E4">
        <w:rPr>
          <w:rFonts w:ascii="Times New Roman" w:hAnsi="Times New Roman"/>
          <w:i/>
          <w:sz w:val="12"/>
          <w:szCs w:val="12"/>
          <w:lang w:val="pl-PL"/>
        </w:rPr>
        <w:t>predmetima</w:t>
      </w:r>
      <w:r w:rsidRPr="004C16E4">
        <w:rPr>
          <w:rFonts w:ascii="Times New Roman" w:hAnsi="Times New Roman"/>
          <w:i/>
          <w:sz w:val="12"/>
          <w:szCs w:val="12"/>
        </w:rPr>
        <w:t xml:space="preserve"> </w:t>
      </w:r>
      <w:r w:rsidRPr="004C16E4">
        <w:rPr>
          <w:rFonts w:ascii="Times New Roman" w:hAnsi="Times New Roman"/>
          <w:i/>
          <w:sz w:val="12"/>
          <w:szCs w:val="12"/>
          <w:lang w:val="pl-PL"/>
        </w:rPr>
        <w:t>ste</w:t>
      </w:r>
      <w:r w:rsidRPr="004C16E4">
        <w:rPr>
          <w:rFonts w:ascii="Times New Roman" w:hAnsi="Times New Roman"/>
          <w:i/>
          <w:sz w:val="12"/>
          <w:szCs w:val="12"/>
        </w:rPr>
        <w:t>č</w:t>
      </w:r>
      <w:r w:rsidRPr="004C16E4">
        <w:rPr>
          <w:rFonts w:ascii="Times New Roman" w:hAnsi="Times New Roman"/>
          <w:i/>
          <w:sz w:val="12"/>
          <w:szCs w:val="12"/>
          <w:lang w:val="pl-PL"/>
        </w:rPr>
        <w:t>ajne</w:t>
      </w:r>
      <w:r w:rsidRPr="004C16E4">
        <w:rPr>
          <w:rFonts w:ascii="Times New Roman" w:hAnsi="Times New Roman"/>
          <w:i/>
          <w:sz w:val="12"/>
          <w:szCs w:val="12"/>
        </w:rPr>
        <w:t xml:space="preserve"> </w:t>
      </w:r>
      <w:r w:rsidRPr="004C16E4">
        <w:rPr>
          <w:rFonts w:ascii="Times New Roman" w:hAnsi="Times New Roman"/>
          <w:i/>
          <w:sz w:val="12"/>
          <w:szCs w:val="12"/>
          <w:lang w:val="pl-PL"/>
        </w:rPr>
        <w:t>mase</w:t>
      </w:r>
      <w:r w:rsidRPr="004C16E4">
        <w:rPr>
          <w:rFonts w:ascii="Times New Roman" w:hAnsi="Times New Roman"/>
          <w:i/>
          <w:sz w:val="12"/>
          <w:szCs w:val="12"/>
        </w:rPr>
        <w:t xml:space="preserve">, </w:t>
      </w:r>
      <w:r w:rsidRPr="004C16E4">
        <w:rPr>
          <w:rFonts w:ascii="Times New Roman" w:hAnsi="Times New Roman"/>
          <w:i/>
          <w:sz w:val="12"/>
          <w:szCs w:val="12"/>
          <w:lang w:val="pl-PL"/>
        </w:rPr>
        <w:t>dok</w:t>
      </w:r>
      <w:r w:rsidRPr="004C16E4">
        <w:rPr>
          <w:rFonts w:ascii="Times New Roman" w:hAnsi="Times New Roman"/>
          <w:i/>
          <w:sz w:val="12"/>
          <w:szCs w:val="12"/>
        </w:rPr>
        <w:t xml:space="preserve"> </w:t>
      </w:r>
      <w:r w:rsidRPr="004C16E4">
        <w:rPr>
          <w:rFonts w:ascii="Times New Roman" w:hAnsi="Times New Roman"/>
          <w:i/>
          <w:sz w:val="12"/>
          <w:szCs w:val="12"/>
          <w:lang w:val="pl-PL"/>
        </w:rPr>
        <w:t>bi</w:t>
      </w:r>
      <w:r w:rsidRPr="004C16E4">
        <w:rPr>
          <w:rFonts w:ascii="Times New Roman" w:hAnsi="Times New Roman"/>
          <w:i/>
          <w:sz w:val="12"/>
          <w:szCs w:val="12"/>
        </w:rPr>
        <w:t xml:space="preserve"> </w:t>
      </w:r>
      <w:r w:rsidRPr="004C16E4">
        <w:rPr>
          <w:rFonts w:ascii="Times New Roman" w:hAnsi="Times New Roman"/>
          <w:i/>
          <w:sz w:val="12"/>
          <w:szCs w:val="12"/>
          <w:lang w:val="pl-PL"/>
        </w:rPr>
        <w:t>rezultati</w:t>
      </w:r>
      <w:r w:rsidRPr="004C16E4">
        <w:rPr>
          <w:rFonts w:ascii="Times New Roman" w:hAnsi="Times New Roman"/>
          <w:i/>
          <w:sz w:val="12"/>
          <w:szCs w:val="12"/>
        </w:rPr>
        <w:t xml:space="preserve"> </w:t>
      </w:r>
      <w:r w:rsidRPr="004C16E4">
        <w:rPr>
          <w:rFonts w:ascii="Times New Roman" w:hAnsi="Times New Roman"/>
          <w:i/>
          <w:sz w:val="12"/>
          <w:szCs w:val="12"/>
          <w:lang w:val="pl-PL"/>
        </w:rPr>
        <w:t>nastavka</w:t>
      </w:r>
      <w:r w:rsidRPr="004C16E4">
        <w:rPr>
          <w:rFonts w:ascii="Times New Roman" w:hAnsi="Times New Roman"/>
          <w:i/>
          <w:sz w:val="12"/>
          <w:szCs w:val="12"/>
        </w:rPr>
        <w:t xml:space="preserve"> </w:t>
      </w:r>
      <w:r w:rsidRPr="004C16E4">
        <w:rPr>
          <w:rFonts w:ascii="Times New Roman" w:hAnsi="Times New Roman"/>
          <w:i/>
          <w:sz w:val="12"/>
          <w:szCs w:val="12"/>
          <w:lang w:val="pl-PL"/>
        </w:rPr>
        <w:t>poslovanja</w:t>
      </w:r>
      <w:r w:rsidRPr="004C16E4">
        <w:rPr>
          <w:rFonts w:ascii="Times New Roman" w:hAnsi="Times New Roman"/>
          <w:i/>
          <w:sz w:val="12"/>
          <w:szCs w:val="12"/>
        </w:rPr>
        <w:t xml:space="preserve"> </w:t>
      </w:r>
      <w:r w:rsidRPr="004C16E4">
        <w:rPr>
          <w:rFonts w:ascii="Times New Roman" w:hAnsi="Times New Roman"/>
          <w:i/>
          <w:sz w:val="12"/>
          <w:szCs w:val="12"/>
          <w:lang w:val="pl-PL"/>
        </w:rPr>
        <w:t>poduze</w:t>
      </w:r>
      <w:r w:rsidRPr="004C16E4">
        <w:rPr>
          <w:rFonts w:ascii="Times New Roman" w:hAnsi="Times New Roman"/>
          <w:i/>
          <w:sz w:val="12"/>
          <w:szCs w:val="12"/>
        </w:rPr>
        <w:t>ć</w:t>
      </w:r>
      <w:r w:rsidRPr="004C16E4">
        <w:rPr>
          <w:rFonts w:ascii="Times New Roman" w:hAnsi="Times New Roman"/>
          <w:i/>
          <w:sz w:val="12"/>
          <w:szCs w:val="12"/>
          <w:lang w:val="pl-PL"/>
        </w:rPr>
        <w:t>a</w:t>
      </w:r>
      <w:r w:rsidRPr="004C16E4">
        <w:rPr>
          <w:rFonts w:ascii="Times New Roman" w:hAnsi="Times New Roman"/>
          <w:i/>
          <w:sz w:val="12"/>
          <w:szCs w:val="12"/>
        </w:rPr>
        <w:t xml:space="preserve"> </w:t>
      </w:r>
      <w:r w:rsidRPr="004C16E4">
        <w:rPr>
          <w:rFonts w:ascii="Times New Roman" w:hAnsi="Times New Roman"/>
          <w:i/>
          <w:sz w:val="12"/>
          <w:szCs w:val="12"/>
          <w:lang w:val="pl-PL"/>
        </w:rPr>
        <w:t>morali</w:t>
      </w:r>
      <w:r w:rsidRPr="004C16E4">
        <w:rPr>
          <w:rFonts w:ascii="Times New Roman" w:hAnsi="Times New Roman"/>
          <w:i/>
          <w:sz w:val="12"/>
          <w:szCs w:val="12"/>
        </w:rPr>
        <w:t xml:space="preserve"> </w:t>
      </w:r>
      <w:r w:rsidRPr="004C16E4">
        <w:rPr>
          <w:rFonts w:ascii="Times New Roman" w:hAnsi="Times New Roman"/>
          <w:i/>
          <w:sz w:val="12"/>
          <w:szCs w:val="12"/>
          <w:lang w:val="pl-PL"/>
        </w:rPr>
        <w:t>biti</w:t>
      </w:r>
      <w:r w:rsidRPr="004C16E4">
        <w:rPr>
          <w:rFonts w:ascii="Times New Roman" w:hAnsi="Times New Roman"/>
          <w:i/>
          <w:sz w:val="12"/>
          <w:szCs w:val="12"/>
        </w:rPr>
        <w:t xml:space="preserve"> </w:t>
      </w:r>
      <w:r w:rsidRPr="004C16E4">
        <w:rPr>
          <w:rFonts w:ascii="Times New Roman" w:hAnsi="Times New Roman"/>
          <w:i/>
          <w:sz w:val="12"/>
          <w:szCs w:val="12"/>
          <w:lang w:val="pl-PL"/>
        </w:rPr>
        <w:t>posebno</w:t>
      </w:r>
      <w:r w:rsidRPr="004C16E4">
        <w:rPr>
          <w:rFonts w:ascii="Times New Roman" w:hAnsi="Times New Roman"/>
          <w:i/>
          <w:sz w:val="12"/>
          <w:szCs w:val="12"/>
        </w:rPr>
        <w:t xml:space="preserve"> </w:t>
      </w:r>
      <w:r w:rsidRPr="004C16E4">
        <w:rPr>
          <w:rFonts w:ascii="Times New Roman" w:hAnsi="Times New Roman"/>
          <w:i/>
          <w:sz w:val="12"/>
          <w:szCs w:val="12"/>
          <w:lang w:val="pl-PL"/>
        </w:rPr>
        <w:t>prikazani.</w:t>
      </w:r>
    </w:p>
    <w:p w:rsidR="00873190" w:rsidRPr="004C16E4" w:rsidRDefault="00873190" w:rsidP="0072328E">
      <w:pPr>
        <w:jc w:val="both"/>
        <w:rPr>
          <w:rFonts w:ascii="Times New Roman" w:hAnsi="Times New Roman"/>
        </w:rPr>
      </w:pPr>
    </w:p>
    <w:p w:rsidR="00146612" w:rsidRPr="004C16E4" w:rsidRDefault="00873190" w:rsidP="00146612">
      <w:pPr>
        <w:tabs>
          <w:tab w:val="center" w:pos="4536"/>
          <w:tab w:val="right" w:pos="9072"/>
        </w:tabs>
        <w:spacing w:after="0"/>
        <w:jc w:val="both"/>
        <w:rPr>
          <w:rFonts w:ascii="Times New Roman" w:eastAsia="Times New Roman" w:hAnsi="Times New Roman"/>
          <w:lang w:eastAsia="hr-HR"/>
        </w:rPr>
      </w:pPr>
      <w:r w:rsidRPr="004C16E4">
        <w:rPr>
          <w:rFonts w:ascii="Times New Roman" w:eastAsia="Times New Roman" w:hAnsi="Times New Roman"/>
          <w:lang w:eastAsia="hr-HR"/>
        </w:rPr>
        <w:t xml:space="preserve">STANJE STEČAJNE MASE </w:t>
      </w:r>
    </w:p>
    <w:p w:rsidR="001A349C" w:rsidRPr="004C16E4" w:rsidRDefault="001A349C" w:rsidP="00146612">
      <w:pPr>
        <w:tabs>
          <w:tab w:val="center" w:pos="4536"/>
          <w:tab w:val="right" w:pos="9072"/>
        </w:tabs>
        <w:spacing w:after="0"/>
        <w:jc w:val="both"/>
        <w:rPr>
          <w:rFonts w:ascii="Times New Roman" w:eastAsia="Times New Roman" w:hAnsi="Times New Roman"/>
          <w:lang w:eastAsia="hr-HR"/>
        </w:rPr>
      </w:pPr>
    </w:p>
    <w:p w:rsidR="00146612" w:rsidRPr="00146612" w:rsidRDefault="00146612" w:rsidP="00146612">
      <w:pPr>
        <w:tabs>
          <w:tab w:val="center" w:pos="4536"/>
          <w:tab w:val="right" w:pos="9072"/>
        </w:tabs>
        <w:spacing w:after="0"/>
        <w:jc w:val="both"/>
        <w:rPr>
          <w:rFonts w:ascii="Times New Roman" w:eastAsia="Times New Roman" w:hAnsi="Times New Roman"/>
          <w:sz w:val="24"/>
          <w:szCs w:val="24"/>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268"/>
        <w:gridCol w:w="1708"/>
        <w:gridCol w:w="1530"/>
        <w:gridCol w:w="2112"/>
      </w:tblGrid>
      <w:tr w:rsidR="006F1EBB" w:rsidRPr="006F1EBB" w:rsidTr="00697EAC">
        <w:trPr>
          <w:trHeight w:val="336"/>
        </w:trPr>
        <w:tc>
          <w:tcPr>
            <w:tcW w:w="1668" w:type="dxa"/>
            <w:shd w:val="clear" w:color="auto" w:fill="auto"/>
          </w:tcPr>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p>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r w:rsidRPr="006F1EBB">
              <w:rPr>
                <w:rFonts w:ascii="Times New Roman" w:eastAsia="Times New Roman" w:hAnsi="Times New Roman"/>
                <w:iCs/>
                <w:lang w:eastAsia="hr-HR"/>
              </w:rPr>
              <w:t xml:space="preserve">Opis nekretnine                                            </w:t>
            </w:r>
          </w:p>
        </w:tc>
        <w:tc>
          <w:tcPr>
            <w:tcW w:w="2268" w:type="dxa"/>
          </w:tcPr>
          <w:p w:rsidR="00793165" w:rsidRPr="006F1EBB" w:rsidRDefault="00793165" w:rsidP="00793165">
            <w:pPr>
              <w:rPr>
                <w:rFonts w:ascii="Times New Roman" w:hAnsi="Times New Roman"/>
              </w:rPr>
            </w:pPr>
            <w:r w:rsidRPr="006F1EBB">
              <w:rPr>
                <w:rFonts w:ascii="Times New Roman" w:hAnsi="Times New Roman"/>
              </w:rPr>
              <w:t>Stanje u poč. bilanci Knjigovodstvena/Procijenjena vrijednost</w:t>
            </w:r>
          </w:p>
        </w:tc>
        <w:tc>
          <w:tcPr>
            <w:tcW w:w="1708" w:type="dxa"/>
          </w:tcPr>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r w:rsidRPr="006F1EBB">
              <w:rPr>
                <w:rFonts w:ascii="Times New Roman" w:eastAsia="Times New Roman" w:hAnsi="Times New Roman"/>
                <w:iCs/>
                <w:lang w:eastAsia="hr-HR"/>
              </w:rPr>
              <w:t>Stanje u završnoj bilanci</w:t>
            </w:r>
          </w:p>
        </w:tc>
        <w:tc>
          <w:tcPr>
            <w:tcW w:w="1530" w:type="dxa"/>
          </w:tcPr>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r w:rsidRPr="006F1EBB">
              <w:rPr>
                <w:rFonts w:ascii="Times New Roman" w:eastAsia="Times New Roman" w:hAnsi="Times New Roman"/>
                <w:iCs/>
                <w:lang w:eastAsia="hr-HR"/>
              </w:rPr>
              <w:t xml:space="preserve">Razlučno pravo                   </w:t>
            </w:r>
          </w:p>
        </w:tc>
        <w:tc>
          <w:tcPr>
            <w:tcW w:w="2112" w:type="dxa"/>
          </w:tcPr>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r w:rsidRPr="006F1EBB">
              <w:rPr>
                <w:rFonts w:ascii="Times New Roman" w:eastAsia="Times New Roman" w:hAnsi="Times New Roman"/>
                <w:iCs/>
                <w:lang w:eastAsia="hr-HR"/>
              </w:rPr>
              <w:t>Napomena (parnica, posjed i sl.)</w:t>
            </w:r>
          </w:p>
        </w:tc>
      </w:tr>
      <w:tr w:rsidR="006F1EBB" w:rsidRPr="006F1EBB" w:rsidTr="00697EAC">
        <w:trPr>
          <w:trHeight w:val="336"/>
        </w:trPr>
        <w:tc>
          <w:tcPr>
            <w:tcW w:w="1668" w:type="dxa"/>
            <w:shd w:val="clear" w:color="auto" w:fill="auto"/>
          </w:tcPr>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r w:rsidRPr="006F1EBB">
              <w:rPr>
                <w:rFonts w:ascii="Times New Roman" w:eastAsia="Times New Roman" w:hAnsi="Times New Roman"/>
                <w:iCs/>
                <w:lang w:eastAsia="hr-HR"/>
              </w:rPr>
              <w:t xml:space="preserve">zk.ul. 323 k.o. Nin-Zaton kč.br. 4432/2, 4432/3 i 4453/5 </w:t>
            </w:r>
          </w:p>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p>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p>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p>
        </w:tc>
        <w:tc>
          <w:tcPr>
            <w:tcW w:w="2268" w:type="dxa"/>
          </w:tcPr>
          <w:p w:rsidR="00793165" w:rsidRPr="006F1EBB" w:rsidRDefault="00793165" w:rsidP="00697EAC">
            <w:pPr>
              <w:rPr>
                <w:rFonts w:ascii="Times New Roman" w:hAnsi="Times New Roman"/>
              </w:rPr>
            </w:pPr>
            <w:r w:rsidRPr="006F1EBB">
              <w:rPr>
                <w:rFonts w:ascii="Times New Roman" w:hAnsi="Times New Roman"/>
              </w:rPr>
              <w:t>Procjena nije vršena jer se nekr. prodaje u ovršnom postupku Ovr-1971/11 i Ovr-201/13 OS Zadar</w:t>
            </w:r>
          </w:p>
        </w:tc>
        <w:tc>
          <w:tcPr>
            <w:tcW w:w="1708" w:type="dxa"/>
          </w:tcPr>
          <w:p w:rsidR="00697EAC" w:rsidRDefault="00697EAC" w:rsidP="00D755F7">
            <w:pPr>
              <w:tabs>
                <w:tab w:val="center" w:pos="4536"/>
                <w:tab w:val="right" w:pos="9072"/>
              </w:tabs>
              <w:spacing w:after="0"/>
              <w:jc w:val="both"/>
              <w:rPr>
                <w:rFonts w:ascii="Times New Roman" w:eastAsia="Times New Roman" w:hAnsi="Times New Roman"/>
                <w:iCs/>
                <w:lang w:eastAsia="hr-HR"/>
              </w:rPr>
            </w:pPr>
            <w:r w:rsidRPr="00697EAC">
              <w:rPr>
                <w:rFonts w:ascii="Times New Roman" w:eastAsia="Times New Roman" w:hAnsi="Times New Roman"/>
                <w:iCs/>
                <w:lang w:eastAsia="hr-HR"/>
              </w:rPr>
              <w:t>Nije unovčena.</w:t>
            </w:r>
          </w:p>
          <w:p w:rsidR="00697EAC" w:rsidRDefault="00697EAC" w:rsidP="00D755F7">
            <w:pPr>
              <w:tabs>
                <w:tab w:val="center" w:pos="4536"/>
                <w:tab w:val="right" w:pos="9072"/>
              </w:tabs>
              <w:spacing w:after="0"/>
              <w:jc w:val="both"/>
              <w:rPr>
                <w:rFonts w:ascii="Times New Roman" w:eastAsia="Times New Roman" w:hAnsi="Times New Roman"/>
                <w:iCs/>
                <w:lang w:eastAsia="hr-HR"/>
              </w:rPr>
            </w:pPr>
          </w:p>
          <w:p w:rsidR="00793165" w:rsidRPr="006F1EBB" w:rsidRDefault="00697EAC" w:rsidP="00D755F7">
            <w:pPr>
              <w:tabs>
                <w:tab w:val="center" w:pos="4536"/>
                <w:tab w:val="right" w:pos="9072"/>
              </w:tabs>
              <w:spacing w:after="0"/>
              <w:jc w:val="both"/>
              <w:rPr>
                <w:rFonts w:ascii="Times New Roman" w:eastAsia="Times New Roman" w:hAnsi="Times New Roman"/>
                <w:iCs/>
                <w:lang w:eastAsia="hr-HR"/>
              </w:rPr>
            </w:pPr>
            <w:r>
              <w:rPr>
                <w:rFonts w:ascii="Times New Roman" w:eastAsia="Times New Roman" w:hAnsi="Times New Roman"/>
                <w:iCs/>
                <w:lang w:eastAsia="hr-HR"/>
              </w:rPr>
              <w:t>N</w:t>
            </w:r>
            <w:r w:rsidRPr="00697EAC">
              <w:rPr>
                <w:rFonts w:ascii="Times New Roman" w:eastAsia="Times New Roman" w:hAnsi="Times New Roman"/>
                <w:iCs/>
                <w:lang w:eastAsia="hr-HR"/>
              </w:rPr>
              <w:t>ekr. prodaje u ovršnom postupku Ovr-1971/11 i Ovr-201/13 OS Zadar</w:t>
            </w:r>
          </w:p>
        </w:tc>
        <w:tc>
          <w:tcPr>
            <w:tcW w:w="1530" w:type="dxa"/>
          </w:tcPr>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r w:rsidRPr="006F1EBB">
              <w:rPr>
                <w:rFonts w:ascii="Times New Roman" w:eastAsia="Times New Roman" w:hAnsi="Times New Roman"/>
                <w:iCs/>
                <w:lang w:eastAsia="hr-HR"/>
              </w:rPr>
              <w:t>Zabilježba ovrhe</w:t>
            </w:r>
          </w:p>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r w:rsidRPr="006F1EBB">
              <w:rPr>
                <w:rFonts w:ascii="Times New Roman" w:eastAsia="Times New Roman" w:hAnsi="Times New Roman"/>
                <w:iCs/>
                <w:lang w:eastAsia="hr-HR"/>
              </w:rPr>
              <w:t xml:space="preserve"> Z-7046/11 od 11.07.2011., i</w:t>
            </w:r>
          </w:p>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r w:rsidRPr="006F1EBB">
              <w:rPr>
                <w:rFonts w:ascii="Times New Roman" w:eastAsia="Times New Roman" w:hAnsi="Times New Roman"/>
                <w:iCs/>
                <w:lang w:eastAsia="hr-HR"/>
              </w:rPr>
              <w:t>Z-5523/13 od 30.04.2013.</w:t>
            </w:r>
          </w:p>
        </w:tc>
        <w:tc>
          <w:tcPr>
            <w:tcW w:w="2112" w:type="dxa"/>
          </w:tcPr>
          <w:p w:rsidR="00793165" w:rsidRPr="006F1EBB" w:rsidRDefault="00793165" w:rsidP="00697EAC">
            <w:pPr>
              <w:tabs>
                <w:tab w:val="center" w:pos="4536"/>
                <w:tab w:val="right" w:pos="9072"/>
              </w:tabs>
              <w:spacing w:after="0"/>
              <w:jc w:val="both"/>
              <w:rPr>
                <w:rFonts w:ascii="Times New Roman" w:eastAsia="Times New Roman" w:hAnsi="Times New Roman"/>
                <w:iCs/>
                <w:lang w:eastAsia="hr-HR"/>
              </w:rPr>
            </w:pPr>
            <w:r w:rsidRPr="006F1EBB">
              <w:rPr>
                <w:rFonts w:ascii="Times New Roman" w:eastAsia="Times New Roman" w:hAnsi="Times New Roman"/>
                <w:iCs/>
                <w:lang w:eastAsia="hr-HR"/>
              </w:rPr>
              <w:t>Radi se o neizgrađenom zemljištu uz postojeće građevine. Za točnu identifikaciju nekretnine bilo bi potrebno angažirati geodeta, što je neisplativo jer</w:t>
            </w:r>
            <w:r w:rsidR="00697EAC">
              <w:rPr>
                <w:rFonts w:ascii="Times New Roman" w:eastAsia="Times New Roman" w:hAnsi="Times New Roman"/>
                <w:iCs/>
                <w:lang w:eastAsia="hr-HR"/>
              </w:rPr>
              <w:t xml:space="preserve"> se nekretnina prodaje u ovršnom postupku.</w:t>
            </w:r>
          </w:p>
        </w:tc>
      </w:tr>
      <w:tr w:rsidR="006F1EBB" w:rsidRPr="006F1EBB" w:rsidTr="00697EAC">
        <w:trPr>
          <w:trHeight w:val="558"/>
        </w:trPr>
        <w:tc>
          <w:tcPr>
            <w:tcW w:w="1668" w:type="dxa"/>
            <w:shd w:val="clear" w:color="auto" w:fill="auto"/>
          </w:tcPr>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r w:rsidRPr="006F1EBB">
              <w:rPr>
                <w:rFonts w:ascii="Times New Roman" w:eastAsia="Times New Roman" w:hAnsi="Times New Roman"/>
                <w:iCs/>
                <w:lang w:eastAsia="hr-HR"/>
              </w:rPr>
              <w:t>zk.ul. 360 k.o. Nin-Zaton kč.br. 4453/1</w:t>
            </w:r>
          </w:p>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r w:rsidRPr="006F1EBB">
              <w:rPr>
                <w:rFonts w:ascii="Times New Roman" w:eastAsia="Times New Roman" w:hAnsi="Times New Roman"/>
                <w:iCs/>
                <w:lang w:eastAsia="hr-HR"/>
              </w:rPr>
              <w:t>2. etaža: 144/1000 dijela čest.zemlj, stan u prizemlju površ. 34 m2</w:t>
            </w:r>
          </w:p>
        </w:tc>
        <w:tc>
          <w:tcPr>
            <w:tcW w:w="2268" w:type="dxa"/>
          </w:tcPr>
          <w:p w:rsidR="00793165" w:rsidRPr="006F1EBB" w:rsidRDefault="00793165" w:rsidP="00697EAC">
            <w:pPr>
              <w:rPr>
                <w:rFonts w:ascii="Times New Roman" w:hAnsi="Times New Roman"/>
              </w:rPr>
            </w:pPr>
            <w:r w:rsidRPr="006F1EBB">
              <w:rPr>
                <w:rFonts w:ascii="Times New Roman" w:hAnsi="Times New Roman"/>
              </w:rPr>
              <w:t>Procjena nije vršena jer se nekr. prodaje u ovršnom postupku postupku Ovr-1971/11 i Ovr-201/13 OS Zadar, utvrđena vrijednost 209.000 kn, na 1.roč. prodaja za najmanje 139.300 kn</w:t>
            </w:r>
          </w:p>
        </w:tc>
        <w:tc>
          <w:tcPr>
            <w:tcW w:w="1708" w:type="dxa"/>
          </w:tcPr>
          <w:p w:rsidR="00697EAC" w:rsidRDefault="00697EAC" w:rsidP="00D755F7">
            <w:pPr>
              <w:tabs>
                <w:tab w:val="center" w:pos="4536"/>
                <w:tab w:val="right" w:pos="9072"/>
              </w:tabs>
              <w:spacing w:after="0"/>
              <w:jc w:val="both"/>
              <w:rPr>
                <w:rFonts w:ascii="Times New Roman" w:eastAsia="Times New Roman" w:hAnsi="Times New Roman"/>
                <w:iCs/>
                <w:lang w:eastAsia="hr-HR"/>
              </w:rPr>
            </w:pPr>
            <w:r w:rsidRPr="00697EAC">
              <w:rPr>
                <w:rFonts w:ascii="Times New Roman" w:eastAsia="Times New Roman" w:hAnsi="Times New Roman"/>
                <w:iCs/>
                <w:lang w:eastAsia="hr-HR"/>
              </w:rPr>
              <w:t>Nije unovčena.</w:t>
            </w:r>
          </w:p>
          <w:p w:rsidR="00697EAC" w:rsidRDefault="00697EAC" w:rsidP="00D755F7">
            <w:pPr>
              <w:tabs>
                <w:tab w:val="center" w:pos="4536"/>
                <w:tab w:val="right" w:pos="9072"/>
              </w:tabs>
              <w:spacing w:after="0"/>
              <w:jc w:val="both"/>
              <w:rPr>
                <w:rFonts w:ascii="Times New Roman" w:eastAsia="Times New Roman" w:hAnsi="Times New Roman"/>
                <w:iCs/>
                <w:lang w:eastAsia="hr-HR"/>
              </w:rPr>
            </w:pPr>
          </w:p>
          <w:p w:rsidR="00697EAC" w:rsidRDefault="00697EAC" w:rsidP="00D755F7">
            <w:pPr>
              <w:tabs>
                <w:tab w:val="center" w:pos="4536"/>
                <w:tab w:val="right" w:pos="9072"/>
              </w:tabs>
              <w:spacing w:after="0"/>
              <w:jc w:val="both"/>
              <w:rPr>
                <w:rFonts w:ascii="Times New Roman" w:eastAsia="Times New Roman" w:hAnsi="Times New Roman"/>
                <w:iCs/>
                <w:lang w:eastAsia="hr-HR"/>
              </w:rPr>
            </w:pPr>
            <w:r>
              <w:rPr>
                <w:rFonts w:ascii="Times New Roman" w:eastAsia="Times New Roman" w:hAnsi="Times New Roman"/>
                <w:iCs/>
                <w:lang w:eastAsia="hr-HR"/>
              </w:rPr>
              <w:t xml:space="preserve">Nekretnina je prodana i predana </w:t>
            </w:r>
            <w:r w:rsidR="005F51E6">
              <w:rPr>
                <w:rFonts w:ascii="Times New Roman" w:eastAsia="Times New Roman" w:hAnsi="Times New Roman"/>
                <w:iCs/>
                <w:lang w:eastAsia="hr-HR"/>
              </w:rPr>
              <w:t xml:space="preserve">2003. god, više od </w:t>
            </w:r>
            <w:r>
              <w:rPr>
                <w:rFonts w:ascii="Times New Roman" w:eastAsia="Times New Roman" w:hAnsi="Times New Roman"/>
                <w:iCs/>
                <w:lang w:eastAsia="hr-HR"/>
              </w:rPr>
              <w:t>10  godina prije otvaranja stečaja, ali kupac nije ishodio uknjižbu.</w:t>
            </w:r>
            <w:r w:rsidR="005F51E6">
              <w:rPr>
                <w:rFonts w:ascii="Times New Roman" w:eastAsia="Times New Roman" w:hAnsi="Times New Roman"/>
                <w:iCs/>
                <w:lang w:eastAsia="hr-HR"/>
              </w:rPr>
              <w:t xml:space="preserve"> Porez na promet nekretnina je prijavio.</w:t>
            </w:r>
          </w:p>
          <w:p w:rsidR="00793165" w:rsidRPr="006F1EBB" w:rsidRDefault="00697EAC" w:rsidP="005F51E6">
            <w:pPr>
              <w:tabs>
                <w:tab w:val="center" w:pos="4536"/>
                <w:tab w:val="right" w:pos="9072"/>
              </w:tabs>
              <w:spacing w:after="0"/>
              <w:jc w:val="both"/>
              <w:rPr>
                <w:rFonts w:ascii="Times New Roman" w:eastAsia="Times New Roman" w:hAnsi="Times New Roman"/>
                <w:iCs/>
                <w:lang w:eastAsia="hr-HR"/>
              </w:rPr>
            </w:pPr>
            <w:r>
              <w:rPr>
                <w:rFonts w:ascii="Times New Roman" w:eastAsia="Times New Roman" w:hAnsi="Times New Roman"/>
                <w:iCs/>
                <w:lang w:eastAsia="hr-HR"/>
              </w:rPr>
              <w:t>N</w:t>
            </w:r>
            <w:r w:rsidRPr="00697EAC">
              <w:rPr>
                <w:rFonts w:ascii="Times New Roman" w:eastAsia="Times New Roman" w:hAnsi="Times New Roman"/>
                <w:iCs/>
                <w:lang w:eastAsia="hr-HR"/>
              </w:rPr>
              <w:t xml:space="preserve">ekr. </w:t>
            </w:r>
            <w:r w:rsidR="005F51E6">
              <w:rPr>
                <w:rFonts w:ascii="Times New Roman" w:eastAsia="Times New Roman" w:hAnsi="Times New Roman"/>
                <w:iCs/>
                <w:lang w:eastAsia="hr-HR"/>
              </w:rPr>
              <w:t>s</w:t>
            </w:r>
            <w:r>
              <w:rPr>
                <w:rFonts w:ascii="Times New Roman" w:eastAsia="Times New Roman" w:hAnsi="Times New Roman"/>
                <w:iCs/>
                <w:lang w:eastAsia="hr-HR"/>
              </w:rPr>
              <w:t xml:space="preserve">e </w:t>
            </w:r>
            <w:r w:rsidRPr="00697EAC">
              <w:rPr>
                <w:rFonts w:ascii="Times New Roman" w:eastAsia="Times New Roman" w:hAnsi="Times New Roman"/>
                <w:iCs/>
                <w:lang w:eastAsia="hr-HR"/>
              </w:rPr>
              <w:t>prodaje u ovršnom postupku postupku Ovr-1971/11 i Ovr-201/13 OS Zadar, utvrđena vrijednost 209.000 kn, na 1.roč. prodaja za najmanje 139.300 kn</w:t>
            </w:r>
          </w:p>
        </w:tc>
        <w:tc>
          <w:tcPr>
            <w:tcW w:w="1530" w:type="dxa"/>
          </w:tcPr>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r w:rsidRPr="006F1EBB">
              <w:rPr>
                <w:rFonts w:ascii="Times New Roman" w:eastAsia="Times New Roman" w:hAnsi="Times New Roman"/>
                <w:iCs/>
                <w:lang w:eastAsia="hr-HR"/>
              </w:rPr>
              <w:t xml:space="preserve">Zabilježba ovrhe Z-7046/11 od 11.07.2011.,  i </w:t>
            </w:r>
          </w:p>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r w:rsidRPr="006F1EBB">
              <w:rPr>
                <w:rFonts w:ascii="Times New Roman" w:eastAsia="Times New Roman" w:hAnsi="Times New Roman"/>
                <w:iCs/>
                <w:lang w:eastAsia="hr-HR"/>
              </w:rPr>
              <w:t>Z-5523/13 od 30.04.2013.</w:t>
            </w:r>
          </w:p>
        </w:tc>
        <w:tc>
          <w:tcPr>
            <w:tcW w:w="2112" w:type="dxa"/>
          </w:tcPr>
          <w:p w:rsidR="00793165" w:rsidRPr="006F1EBB" w:rsidRDefault="00793165" w:rsidP="00D755F7">
            <w:pPr>
              <w:tabs>
                <w:tab w:val="center" w:pos="4536"/>
                <w:tab w:val="right" w:pos="9072"/>
              </w:tabs>
              <w:spacing w:after="0"/>
              <w:jc w:val="both"/>
              <w:rPr>
                <w:rFonts w:ascii="Times New Roman" w:eastAsia="Times New Roman" w:hAnsi="Times New Roman"/>
                <w:lang w:eastAsia="hr-HR"/>
              </w:rPr>
            </w:pPr>
            <w:r w:rsidRPr="006F1EBB">
              <w:rPr>
                <w:rFonts w:ascii="Times New Roman" w:eastAsia="Times New Roman" w:hAnsi="Times New Roman"/>
                <w:lang w:eastAsia="hr-HR"/>
              </w:rPr>
              <w:t xml:space="preserve">P-990/13 OS Zadar radi utvrđenja pravnog temelja </w:t>
            </w:r>
          </w:p>
          <w:p w:rsidR="00793165" w:rsidRPr="006F1EBB" w:rsidRDefault="00793165" w:rsidP="00D755F7">
            <w:pPr>
              <w:tabs>
                <w:tab w:val="center" w:pos="4536"/>
                <w:tab w:val="right" w:pos="9072"/>
              </w:tabs>
              <w:spacing w:after="0"/>
              <w:jc w:val="both"/>
              <w:rPr>
                <w:rFonts w:ascii="Times New Roman" w:eastAsia="Times New Roman" w:hAnsi="Times New Roman"/>
                <w:lang w:eastAsia="hr-HR"/>
              </w:rPr>
            </w:pPr>
            <w:r w:rsidRPr="006F1EBB">
              <w:rPr>
                <w:rFonts w:ascii="Times New Roman" w:eastAsia="Times New Roman" w:hAnsi="Times New Roman"/>
                <w:lang w:eastAsia="hr-HR"/>
              </w:rPr>
              <w:t xml:space="preserve"> </w:t>
            </w:r>
          </w:p>
          <w:p w:rsidR="00793165" w:rsidRPr="006F1EBB" w:rsidRDefault="00793165" w:rsidP="00D755F7">
            <w:pPr>
              <w:tabs>
                <w:tab w:val="center" w:pos="4536"/>
                <w:tab w:val="right" w:pos="9072"/>
              </w:tabs>
              <w:spacing w:after="0"/>
              <w:jc w:val="both"/>
              <w:rPr>
                <w:rFonts w:ascii="Times New Roman" w:eastAsia="Times New Roman" w:hAnsi="Times New Roman"/>
                <w:lang w:eastAsia="hr-HR"/>
              </w:rPr>
            </w:pPr>
            <w:r w:rsidRPr="006F1EBB">
              <w:rPr>
                <w:rFonts w:ascii="Times New Roman" w:eastAsia="Times New Roman" w:hAnsi="Times New Roman"/>
                <w:lang w:eastAsia="hr-HR"/>
              </w:rPr>
              <w:t xml:space="preserve">P-437/16 (ranije P-850/14 i P-1036/13) OS Zadar radi proglašenja ovrhe nedopuštenom </w:t>
            </w:r>
          </w:p>
          <w:p w:rsidR="00793165" w:rsidRPr="006F1EBB" w:rsidRDefault="00793165" w:rsidP="00D755F7">
            <w:pPr>
              <w:tabs>
                <w:tab w:val="center" w:pos="4536"/>
                <w:tab w:val="right" w:pos="9072"/>
              </w:tabs>
              <w:spacing w:after="0"/>
              <w:jc w:val="both"/>
              <w:rPr>
                <w:rFonts w:ascii="Times New Roman" w:eastAsia="Times New Roman" w:hAnsi="Times New Roman"/>
                <w:lang w:eastAsia="hr-HR"/>
              </w:rPr>
            </w:pPr>
          </w:p>
          <w:p w:rsidR="00793165" w:rsidRPr="006F1EBB" w:rsidRDefault="00793165" w:rsidP="00D755F7">
            <w:pPr>
              <w:tabs>
                <w:tab w:val="center" w:pos="4536"/>
                <w:tab w:val="right" w:pos="9072"/>
              </w:tabs>
              <w:spacing w:after="0"/>
              <w:jc w:val="both"/>
              <w:rPr>
                <w:rFonts w:ascii="Times New Roman" w:eastAsia="Times New Roman" w:hAnsi="Times New Roman"/>
                <w:lang w:eastAsia="hr-HR"/>
              </w:rPr>
            </w:pPr>
            <w:r w:rsidRPr="006F1EBB">
              <w:rPr>
                <w:rFonts w:ascii="Times New Roman" w:eastAsia="Times New Roman" w:hAnsi="Times New Roman"/>
                <w:lang w:eastAsia="hr-HR"/>
              </w:rPr>
              <w:t>Steč.upr. nije u posjedu, nego izlučni vjerovnik Tomislav Babić</w:t>
            </w:r>
          </w:p>
          <w:p w:rsidR="00793165" w:rsidRPr="006F1EBB" w:rsidRDefault="00793165" w:rsidP="00D755F7">
            <w:pPr>
              <w:tabs>
                <w:tab w:val="center" w:pos="4536"/>
                <w:tab w:val="right" w:pos="9072"/>
              </w:tabs>
              <w:spacing w:after="0"/>
              <w:jc w:val="both"/>
              <w:rPr>
                <w:rFonts w:ascii="Times New Roman" w:eastAsia="Times New Roman" w:hAnsi="Times New Roman"/>
                <w:lang w:eastAsia="hr-HR"/>
              </w:rPr>
            </w:pPr>
          </w:p>
          <w:p w:rsidR="00793165" w:rsidRPr="006F1EBB" w:rsidRDefault="00793165" w:rsidP="00D755F7">
            <w:pPr>
              <w:tabs>
                <w:tab w:val="center" w:pos="4536"/>
                <w:tab w:val="right" w:pos="9072"/>
              </w:tabs>
              <w:spacing w:after="0"/>
              <w:jc w:val="both"/>
              <w:rPr>
                <w:rFonts w:ascii="Times New Roman" w:eastAsia="Times New Roman" w:hAnsi="Times New Roman"/>
                <w:b/>
                <w:iCs/>
                <w:lang w:eastAsia="hr-HR"/>
              </w:rPr>
            </w:pPr>
          </w:p>
        </w:tc>
      </w:tr>
      <w:tr w:rsidR="006F1EBB" w:rsidRPr="006F1EBB" w:rsidTr="00697EAC">
        <w:trPr>
          <w:trHeight w:val="1249"/>
        </w:trPr>
        <w:tc>
          <w:tcPr>
            <w:tcW w:w="1668" w:type="dxa"/>
            <w:shd w:val="clear" w:color="auto" w:fill="auto"/>
          </w:tcPr>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r w:rsidRPr="006F1EBB">
              <w:rPr>
                <w:rFonts w:ascii="Times New Roman" w:eastAsia="Times New Roman" w:hAnsi="Times New Roman"/>
                <w:lang w:eastAsia="hr-HR"/>
              </w:rPr>
              <w:t>½ nekretnine upisane u z.k.ul. 4368 k.o. Diklo, koja se sastoji od k.č.br. 412/4 pašnjak površine 86 m2, k.č.br. 412/175 pašnjak površine 48 m2.</w:t>
            </w:r>
          </w:p>
        </w:tc>
        <w:tc>
          <w:tcPr>
            <w:tcW w:w="2268" w:type="dxa"/>
          </w:tcPr>
          <w:p w:rsidR="00793165" w:rsidRPr="006F1EBB" w:rsidRDefault="00793165" w:rsidP="00697EAC">
            <w:pPr>
              <w:rPr>
                <w:rFonts w:ascii="Times New Roman" w:hAnsi="Times New Roman"/>
              </w:rPr>
            </w:pPr>
            <w:r w:rsidRPr="006F1EBB">
              <w:rPr>
                <w:rFonts w:ascii="Times New Roman" w:hAnsi="Times New Roman"/>
              </w:rPr>
              <w:t>Prihvaćena od strane vjerovnika 11.189,00 EUR u kunskoj protuvrij.prema srednjem tečaju HNB</w:t>
            </w:r>
          </w:p>
        </w:tc>
        <w:tc>
          <w:tcPr>
            <w:tcW w:w="1708" w:type="dxa"/>
          </w:tcPr>
          <w:p w:rsidR="00793165" w:rsidRDefault="00697EAC" w:rsidP="00D755F7">
            <w:pPr>
              <w:tabs>
                <w:tab w:val="center" w:pos="4536"/>
                <w:tab w:val="right" w:pos="9072"/>
              </w:tabs>
              <w:spacing w:after="0"/>
              <w:jc w:val="both"/>
              <w:rPr>
                <w:rFonts w:ascii="Times New Roman" w:eastAsia="Times New Roman" w:hAnsi="Times New Roman"/>
                <w:iCs/>
                <w:lang w:eastAsia="hr-HR"/>
              </w:rPr>
            </w:pPr>
            <w:r>
              <w:rPr>
                <w:rFonts w:ascii="Times New Roman" w:eastAsia="Times New Roman" w:hAnsi="Times New Roman"/>
                <w:iCs/>
                <w:lang w:eastAsia="hr-HR"/>
              </w:rPr>
              <w:t>0,00 kn</w:t>
            </w:r>
          </w:p>
          <w:p w:rsidR="00697EAC" w:rsidRDefault="00697EAC" w:rsidP="00D755F7">
            <w:pPr>
              <w:tabs>
                <w:tab w:val="center" w:pos="4536"/>
                <w:tab w:val="right" w:pos="9072"/>
              </w:tabs>
              <w:spacing w:after="0"/>
              <w:jc w:val="both"/>
              <w:rPr>
                <w:rFonts w:ascii="Times New Roman" w:eastAsia="Times New Roman" w:hAnsi="Times New Roman"/>
                <w:iCs/>
                <w:lang w:eastAsia="hr-HR"/>
              </w:rPr>
            </w:pPr>
          </w:p>
          <w:p w:rsidR="00697EAC" w:rsidRPr="006F1EBB" w:rsidRDefault="00697EAC" w:rsidP="00D755F7">
            <w:pPr>
              <w:tabs>
                <w:tab w:val="center" w:pos="4536"/>
                <w:tab w:val="right" w:pos="9072"/>
              </w:tabs>
              <w:spacing w:after="0"/>
              <w:jc w:val="both"/>
              <w:rPr>
                <w:rFonts w:ascii="Times New Roman" w:eastAsia="Times New Roman" w:hAnsi="Times New Roman"/>
                <w:iCs/>
                <w:lang w:eastAsia="hr-HR"/>
              </w:rPr>
            </w:pPr>
            <w:r>
              <w:rPr>
                <w:rFonts w:ascii="Times New Roman" w:eastAsia="Times New Roman" w:hAnsi="Times New Roman"/>
                <w:iCs/>
                <w:lang w:eastAsia="hr-HR"/>
              </w:rPr>
              <w:t>Unovčeno</w:t>
            </w:r>
          </w:p>
        </w:tc>
        <w:tc>
          <w:tcPr>
            <w:tcW w:w="1530" w:type="dxa"/>
          </w:tcPr>
          <w:p w:rsidR="00793165" w:rsidRPr="006F1EBB" w:rsidRDefault="00793165" w:rsidP="00D755F7">
            <w:pPr>
              <w:tabs>
                <w:tab w:val="center" w:pos="4536"/>
                <w:tab w:val="right" w:pos="9072"/>
              </w:tabs>
              <w:spacing w:after="0"/>
              <w:jc w:val="both"/>
              <w:rPr>
                <w:rFonts w:ascii="Times New Roman" w:eastAsia="Times New Roman" w:hAnsi="Times New Roman"/>
                <w:iCs/>
                <w:lang w:eastAsia="hr-HR"/>
              </w:rPr>
            </w:pPr>
          </w:p>
        </w:tc>
        <w:tc>
          <w:tcPr>
            <w:tcW w:w="2112" w:type="dxa"/>
          </w:tcPr>
          <w:p w:rsidR="00793165" w:rsidRPr="006F1EBB" w:rsidRDefault="00793165" w:rsidP="00D755F7">
            <w:pPr>
              <w:tabs>
                <w:tab w:val="center" w:pos="4536"/>
                <w:tab w:val="right" w:pos="9072"/>
              </w:tabs>
              <w:spacing w:after="0"/>
              <w:jc w:val="both"/>
              <w:rPr>
                <w:rFonts w:ascii="Times New Roman" w:eastAsia="Times New Roman" w:hAnsi="Times New Roman"/>
                <w:lang w:eastAsia="hr-HR"/>
              </w:rPr>
            </w:pPr>
            <w:r w:rsidRPr="006F1EBB">
              <w:rPr>
                <w:rFonts w:ascii="Times New Roman" w:eastAsia="Times New Roman" w:hAnsi="Times New Roman"/>
                <w:b/>
                <w:lang w:eastAsia="hr-HR"/>
              </w:rPr>
              <w:t>Unovčeno</w:t>
            </w:r>
            <w:r w:rsidRPr="006F1EBB">
              <w:rPr>
                <w:rFonts w:ascii="Times New Roman" w:eastAsia="Times New Roman" w:hAnsi="Times New Roman"/>
                <w:lang w:eastAsia="hr-HR"/>
              </w:rPr>
              <w:t xml:space="preserve"> na 18. prikupljanju ponuda (10% poč.cijene) za 8.583,96 kn (otvaranje ponuda 20.06.2016, ugovor o kupoprodaji od 12.07.2016., kupac Gordana Kolar Marić)</w:t>
            </w:r>
          </w:p>
        </w:tc>
      </w:tr>
      <w:tr w:rsidR="00793165" w:rsidRPr="006F1EBB" w:rsidTr="00697EAC">
        <w:trPr>
          <w:trHeight w:val="1249"/>
        </w:trPr>
        <w:tc>
          <w:tcPr>
            <w:tcW w:w="1668" w:type="dxa"/>
            <w:tcBorders>
              <w:top w:val="single" w:sz="4" w:space="0" w:color="auto"/>
              <w:left w:val="single" w:sz="4" w:space="0" w:color="auto"/>
              <w:bottom w:val="single" w:sz="4" w:space="0" w:color="auto"/>
              <w:right w:val="single" w:sz="4" w:space="0" w:color="auto"/>
            </w:tcBorders>
            <w:shd w:val="clear" w:color="auto" w:fill="auto"/>
          </w:tcPr>
          <w:p w:rsidR="00793165" w:rsidRPr="006F1EBB" w:rsidRDefault="00793165" w:rsidP="00793165">
            <w:pPr>
              <w:tabs>
                <w:tab w:val="center" w:pos="4536"/>
                <w:tab w:val="right" w:pos="9072"/>
              </w:tabs>
              <w:spacing w:after="0"/>
              <w:jc w:val="both"/>
              <w:rPr>
                <w:rFonts w:ascii="Times New Roman" w:eastAsia="Times New Roman" w:hAnsi="Times New Roman"/>
                <w:lang w:eastAsia="hr-HR"/>
              </w:rPr>
            </w:pPr>
            <w:r w:rsidRPr="006F1EBB">
              <w:rPr>
                <w:rFonts w:ascii="Times New Roman" w:hAnsi="Times New Roman"/>
              </w:rPr>
              <w:t>Novčana sredstva na računu</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93165" w:rsidRPr="00C31212" w:rsidRDefault="00793165" w:rsidP="00793165">
            <w:pPr>
              <w:rPr>
                <w:rFonts w:ascii="Times New Roman" w:hAnsi="Times New Roman"/>
              </w:rPr>
            </w:pPr>
            <w:r w:rsidRPr="00C31212">
              <w:rPr>
                <w:rFonts w:ascii="Times New Roman" w:eastAsia="Times New Roman" w:hAnsi="Times New Roman"/>
                <w:iCs/>
                <w:lang w:eastAsia="hr-HR"/>
              </w:rPr>
              <w:t>0,00</w:t>
            </w:r>
          </w:p>
        </w:tc>
        <w:tc>
          <w:tcPr>
            <w:tcW w:w="1708" w:type="dxa"/>
            <w:tcBorders>
              <w:top w:val="single" w:sz="4" w:space="0" w:color="auto"/>
              <w:left w:val="single" w:sz="4" w:space="0" w:color="auto"/>
              <w:bottom w:val="single" w:sz="4" w:space="0" w:color="auto"/>
              <w:right w:val="single" w:sz="4" w:space="0" w:color="auto"/>
            </w:tcBorders>
          </w:tcPr>
          <w:p w:rsidR="00793165" w:rsidRPr="00C31212" w:rsidRDefault="00C31212" w:rsidP="00793165">
            <w:pPr>
              <w:tabs>
                <w:tab w:val="center" w:pos="4536"/>
                <w:tab w:val="right" w:pos="9072"/>
              </w:tabs>
              <w:spacing w:after="0"/>
              <w:jc w:val="both"/>
              <w:rPr>
                <w:rFonts w:ascii="Times New Roman" w:eastAsia="Times New Roman" w:hAnsi="Times New Roman"/>
                <w:iCs/>
                <w:lang w:eastAsia="hr-HR"/>
              </w:rPr>
            </w:pPr>
            <w:r w:rsidRPr="00C31212">
              <w:rPr>
                <w:rFonts w:ascii="Times New Roman" w:eastAsia="Times New Roman" w:hAnsi="Times New Roman"/>
                <w:iCs/>
                <w:lang w:eastAsia="hr-HR"/>
              </w:rPr>
              <w:t>5.052,64</w:t>
            </w:r>
            <w:r w:rsidR="00793165" w:rsidRPr="00C31212">
              <w:rPr>
                <w:rFonts w:ascii="Times New Roman" w:eastAsia="Times New Roman" w:hAnsi="Times New Roman"/>
                <w:iCs/>
                <w:lang w:eastAsia="hr-HR"/>
              </w:rPr>
              <w:t xml:space="preserve"> kn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3165" w:rsidRPr="006F1EBB" w:rsidRDefault="00793165" w:rsidP="00793165">
            <w:pPr>
              <w:tabs>
                <w:tab w:val="center" w:pos="4536"/>
                <w:tab w:val="right" w:pos="9072"/>
              </w:tabs>
              <w:spacing w:after="0"/>
              <w:jc w:val="both"/>
              <w:rPr>
                <w:rFonts w:ascii="Times New Roman" w:eastAsia="Times New Roman" w:hAnsi="Times New Roman"/>
                <w:iCs/>
                <w:lang w:eastAsia="hr-HR"/>
              </w:rPr>
            </w:pP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793165" w:rsidRPr="006F1EBB" w:rsidRDefault="00793165" w:rsidP="00793165">
            <w:pPr>
              <w:tabs>
                <w:tab w:val="center" w:pos="4536"/>
                <w:tab w:val="right" w:pos="9072"/>
              </w:tabs>
              <w:spacing w:after="0"/>
              <w:jc w:val="both"/>
              <w:rPr>
                <w:rFonts w:ascii="Times New Roman" w:eastAsia="Times New Roman" w:hAnsi="Times New Roman"/>
                <w:b/>
                <w:lang w:eastAsia="hr-HR"/>
              </w:rPr>
            </w:pPr>
            <w:r w:rsidRPr="006F1EBB">
              <w:rPr>
                <w:rFonts w:ascii="Times New Roman" w:eastAsia="Times New Roman" w:hAnsi="Times New Roman"/>
                <w:b/>
                <w:lang w:eastAsia="hr-HR"/>
              </w:rPr>
              <w:t>Rezervirano za predvidive troškove</w:t>
            </w:r>
          </w:p>
        </w:tc>
      </w:tr>
    </w:tbl>
    <w:p w:rsidR="00D755F7" w:rsidRDefault="00D755F7" w:rsidP="00146612">
      <w:pPr>
        <w:tabs>
          <w:tab w:val="center" w:pos="4536"/>
          <w:tab w:val="right" w:pos="9072"/>
        </w:tabs>
        <w:spacing w:after="0"/>
        <w:jc w:val="both"/>
        <w:rPr>
          <w:rFonts w:ascii="Times New Roman" w:eastAsia="Times New Roman" w:hAnsi="Times New Roman"/>
          <w:sz w:val="24"/>
          <w:szCs w:val="24"/>
          <w:lang w:eastAsia="hr-HR"/>
        </w:rPr>
      </w:pPr>
    </w:p>
    <w:p w:rsidR="00D755F7" w:rsidRDefault="00D755F7" w:rsidP="00D755F7">
      <w:pPr>
        <w:tabs>
          <w:tab w:val="center" w:pos="4536"/>
          <w:tab w:val="right" w:pos="9072"/>
        </w:tabs>
        <w:spacing w:after="0"/>
        <w:jc w:val="both"/>
        <w:rPr>
          <w:rFonts w:ascii="Times New Roman" w:eastAsia="Times New Roman" w:hAnsi="Times New Roman"/>
          <w:sz w:val="24"/>
          <w:szCs w:val="24"/>
          <w:lang w:eastAsia="hr-HR"/>
        </w:rPr>
      </w:pPr>
      <w:r w:rsidRPr="00D755F7">
        <w:rPr>
          <w:rFonts w:ascii="Times New Roman" w:eastAsia="Times New Roman" w:hAnsi="Times New Roman"/>
          <w:sz w:val="24"/>
          <w:szCs w:val="24"/>
          <w:lang w:eastAsia="hr-HR"/>
        </w:rPr>
        <w:t>U odnosu na nekretnine stečajnog dužnika</w:t>
      </w:r>
      <w:r w:rsidR="00697EAC">
        <w:rPr>
          <w:rFonts w:ascii="Times New Roman" w:eastAsia="Times New Roman" w:hAnsi="Times New Roman"/>
          <w:sz w:val="24"/>
          <w:szCs w:val="24"/>
          <w:lang w:eastAsia="hr-HR"/>
        </w:rPr>
        <w:t xml:space="preserve"> koje nisu unovčene</w:t>
      </w:r>
      <w:r w:rsidRPr="00D755F7">
        <w:rPr>
          <w:rFonts w:ascii="Times New Roman" w:eastAsia="Times New Roman" w:hAnsi="Times New Roman"/>
          <w:sz w:val="24"/>
          <w:szCs w:val="24"/>
          <w:lang w:eastAsia="hr-HR"/>
        </w:rPr>
        <w:t xml:space="preserve">, </w:t>
      </w:r>
      <w:r w:rsidR="00697EAC">
        <w:rPr>
          <w:rFonts w:ascii="Times New Roman" w:eastAsia="Times New Roman" w:hAnsi="Times New Roman"/>
          <w:sz w:val="24"/>
          <w:szCs w:val="24"/>
          <w:lang w:eastAsia="hr-HR"/>
        </w:rPr>
        <w:t xml:space="preserve">a </w:t>
      </w:r>
      <w:r w:rsidRPr="00D755F7">
        <w:rPr>
          <w:rFonts w:ascii="Times New Roman" w:eastAsia="Times New Roman" w:hAnsi="Times New Roman"/>
          <w:sz w:val="24"/>
          <w:szCs w:val="24"/>
          <w:lang w:eastAsia="hr-HR"/>
        </w:rPr>
        <w:t xml:space="preserve">u vezi s kojima je pokrenut ovršni postupak Ovr-1971/11 i Ovr-201/13 pred Općinskim sudom u Zadru, istom je 06.07.2016. god. </w:t>
      </w:r>
      <w:r w:rsidR="00333C12">
        <w:rPr>
          <w:rFonts w:ascii="Times New Roman" w:eastAsia="Times New Roman" w:hAnsi="Times New Roman"/>
          <w:sz w:val="24"/>
          <w:szCs w:val="24"/>
          <w:lang w:eastAsia="hr-HR"/>
        </w:rPr>
        <w:t xml:space="preserve">i 10.10.2016. </w:t>
      </w:r>
      <w:r w:rsidR="00697EAC">
        <w:rPr>
          <w:rFonts w:ascii="Times New Roman" w:eastAsia="Times New Roman" w:hAnsi="Times New Roman"/>
          <w:sz w:val="24"/>
          <w:szCs w:val="24"/>
          <w:lang w:eastAsia="hr-HR"/>
        </w:rPr>
        <w:t xml:space="preserve">ponovo </w:t>
      </w:r>
      <w:r w:rsidRPr="00D755F7">
        <w:rPr>
          <w:rFonts w:ascii="Times New Roman" w:eastAsia="Times New Roman" w:hAnsi="Times New Roman"/>
          <w:sz w:val="24"/>
          <w:szCs w:val="24"/>
          <w:lang w:eastAsia="hr-HR"/>
        </w:rPr>
        <w:t>upućen podnesak radi nastavka postupka posl.br. Ovr-1971/11 i obustave postupka posl.br</w:t>
      </w:r>
      <w:r w:rsidR="00697EAC">
        <w:rPr>
          <w:rFonts w:ascii="Times New Roman" w:eastAsia="Times New Roman" w:hAnsi="Times New Roman"/>
          <w:sz w:val="24"/>
          <w:szCs w:val="24"/>
          <w:lang w:eastAsia="hr-HR"/>
        </w:rPr>
        <w:t>. Ovr-201/13 sukladno čl. 97 SZ. Daljnjih odluka nema. S obzirom na navedeno, nekretnine nije moguće  unovčiti u stečajnom postupku.</w:t>
      </w:r>
    </w:p>
    <w:p w:rsidR="00D755F7" w:rsidRDefault="00D755F7" w:rsidP="00146612">
      <w:pPr>
        <w:tabs>
          <w:tab w:val="center" w:pos="4536"/>
          <w:tab w:val="right" w:pos="9072"/>
        </w:tabs>
        <w:spacing w:after="0"/>
        <w:jc w:val="both"/>
        <w:rPr>
          <w:rFonts w:ascii="Times New Roman" w:eastAsia="Times New Roman" w:hAnsi="Times New Roman"/>
          <w:sz w:val="24"/>
          <w:szCs w:val="24"/>
          <w:lang w:eastAsia="hr-HR"/>
        </w:rPr>
      </w:pPr>
    </w:p>
    <w:p w:rsidR="00994BC6" w:rsidRDefault="00994BC6" w:rsidP="00994BC6">
      <w:pPr>
        <w:tabs>
          <w:tab w:val="center" w:pos="4536"/>
          <w:tab w:val="right" w:pos="9072"/>
        </w:tabs>
        <w:spacing w:after="0"/>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Tijekom postupka n</w:t>
      </w:r>
      <w:r w:rsidRPr="00994BC6">
        <w:rPr>
          <w:rFonts w:ascii="Times New Roman" w:eastAsia="Times New Roman" w:hAnsi="Times New Roman"/>
          <w:sz w:val="24"/>
          <w:szCs w:val="24"/>
          <w:lang w:eastAsia="hr-HR"/>
        </w:rPr>
        <w:t>isu pronađene niti primljene u posjed nikakve pokretnine u vlasništvu stečajnog dužnika.</w:t>
      </w:r>
      <w:r>
        <w:rPr>
          <w:rFonts w:ascii="Times New Roman" w:eastAsia="Times New Roman" w:hAnsi="Times New Roman"/>
          <w:sz w:val="24"/>
          <w:szCs w:val="24"/>
          <w:lang w:eastAsia="hr-HR"/>
        </w:rPr>
        <w:t xml:space="preserve">  </w:t>
      </w:r>
      <w:r w:rsidRPr="00994BC6">
        <w:rPr>
          <w:rFonts w:ascii="Times New Roman" w:eastAsia="Times New Roman" w:hAnsi="Times New Roman"/>
          <w:sz w:val="24"/>
          <w:szCs w:val="24"/>
          <w:lang w:eastAsia="hr-HR"/>
        </w:rPr>
        <w:t>Iz dostupnog Rješenja o poreznom nadzoru za 2004-2006 god. proizlazi da je dužnik kupio jahtu Mylle, ali je ona i dalje bila registrirana na ime ranije vlasnika, na vezu u marini pod američkom zastavom, te nije bio ni zatražen upis u hrvatske upisnike, a vez je plaćao Slavko Vdović. Za istu jahtu postojala su 3 ugovora o kupoprodaji, na kojima se navod</w:t>
      </w:r>
      <w:r>
        <w:rPr>
          <w:rFonts w:ascii="Times New Roman" w:eastAsia="Times New Roman" w:hAnsi="Times New Roman"/>
          <w:sz w:val="24"/>
          <w:szCs w:val="24"/>
          <w:lang w:eastAsia="hr-HR"/>
        </w:rPr>
        <w:t>e</w:t>
      </w:r>
      <w:r w:rsidRPr="00994BC6">
        <w:rPr>
          <w:rFonts w:ascii="Times New Roman" w:eastAsia="Times New Roman" w:hAnsi="Times New Roman"/>
          <w:sz w:val="24"/>
          <w:szCs w:val="24"/>
          <w:lang w:eastAsia="hr-HR"/>
        </w:rPr>
        <w:t xml:space="preserve"> različit</w:t>
      </w:r>
      <w:r>
        <w:rPr>
          <w:rFonts w:ascii="Times New Roman" w:eastAsia="Times New Roman" w:hAnsi="Times New Roman"/>
          <w:sz w:val="24"/>
          <w:szCs w:val="24"/>
          <w:lang w:eastAsia="hr-HR"/>
        </w:rPr>
        <w:t>e</w:t>
      </w:r>
      <w:r w:rsidRPr="00994BC6">
        <w:rPr>
          <w:rFonts w:ascii="Times New Roman" w:eastAsia="Times New Roman" w:hAnsi="Times New Roman"/>
          <w:sz w:val="24"/>
          <w:szCs w:val="24"/>
          <w:lang w:eastAsia="hr-HR"/>
        </w:rPr>
        <w:t xml:space="preserve"> kupoprodajn</w:t>
      </w:r>
      <w:r>
        <w:rPr>
          <w:rFonts w:ascii="Times New Roman" w:eastAsia="Times New Roman" w:hAnsi="Times New Roman"/>
          <w:sz w:val="24"/>
          <w:szCs w:val="24"/>
          <w:lang w:eastAsia="hr-HR"/>
        </w:rPr>
        <w:t>e cijene</w:t>
      </w:r>
      <w:r w:rsidRPr="00994BC6">
        <w:rPr>
          <w:rFonts w:ascii="Times New Roman" w:eastAsia="Times New Roman" w:hAnsi="Times New Roman"/>
          <w:sz w:val="24"/>
          <w:szCs w:val="24"/>
          <w:lang w:eastAsia="hr-HR"/>
        </w:rPr>
        <w:t xml:space="preserve"> (15.000 EUR-50.000 EUR).</w:t>
      </w:r>
    </w:p>
    <w:p w:rsidR="00994BC6" w:rsidRDefault="00994BC6" w:rsidP="00146612">
      <w:pPr>
        <w:tabs>
          <w:tab w:val="center" w:pos="4536"/>
          <w:tab w:val="right" w:pos="9072"/>
        </w:tabs>
        <w:spacing w:after="0"/>
        <w:jc w:val="both"/>
        <w:rPr>
          <w:rFonts w:ascii="Times New Roman" w:eastAsia="Times New Roman" w:hAnsi="Times New Roman"/>
          <w:sz w:val="24"/>
          <w:szCs w:val="24"/>
          <w:lang w:eastAsia="hr-HR"/>
        </w:rPr>
      </w:pPr>
    </w:p>
    <w:p w:rsidR="00146612" w:rsidRPr="002B34AD" w:rsidRDefault="00146612" w:rsidP="005F1ABE">
      <w:pPr>
        <w:spacing w:line="360" w:lineRule="auto"/>
        <w:jc w:val="both"/>
        <w:rPr>
          <w:rFonts w:ascii="Times New Roman" w:hAnsi="Times New Roman"/>
          <w:sz w:val="24"/>
          <w:u w:val="single"/>
        </w:rPr>
      </w:pPr>
      <w:r w:rsidRPr="002B34AD">
        <w:rPr>
          <w:rFonts w:ascii="Times New Roman" w:hAnsi="Times New Roman"/>
          <w:sz w:val="24"/>
          <w:u w:val="single"/>
        </w:rPr>
        <w:t>OBVEZE</w:t>
      </w:r>
    </w:p>
    <w:p w:rsidR="00AB7960" w:rsidRDefault="00AB7960" w:rsidP="00AB7960">
      <w:pPr>
        <w:pStyle w:val="Odlomakpopisa"/>
        <w:numPr>
          <w:ilvl w:val="0"/>
          <w:numId w:val="17"/>
        </w:numPr>
        <w:tabs>
          <w:tab w:val="left" w:pos="6150"/>
        </w:tabs>
        <w:spacing w:after="0" w:line="300" w:lineRule="exac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STEČAJNI VJEROVNICI</w:t>
      </w:r>
    </w:p>
    <w:p w:rsidR="00AB7960" w:rsidRPr="00AB7960" w:rsidRDefault="00AB7960" w:rsidP="00AB7960">
      <w:pPr>
        <w:pStyle w:val="Odlomakpopisa"/>
        <w:tabs>
          <w:tab w:val="left" w:pos="6150"/>
        </w:tabs>
        <w:spacing w:after="0" w:line="300" w:lineRule="exact"/>
        <w:jc w:val="both"/>
        <w:rPr>
          <w:rFonts w:ascii="Times New Roman" w:eastAsia="Times New Roman" w:hAnsi="Times New Roman"/>
          <w:sz w:val="24"/>
          <w:szCs w:val="24"/>
          <w:lang w:eastAsia="hr-HR"/>
        </w:rPr>
      </w:pPr>
    </w:p>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xml:space="preserve">Na prvom (općem) ispitnom ročištu </w:t>
      </w:r>
      <w:r w:rsidR="00902401">
        <w:rPr>
          <w:rFonts w:ascii="Times New Roman" w:eastAsia="Times New Roman" w:hAnsi="Times New Roman"/>
          <w:sz w:val="24"/>
          <w:szCs w:val="24"/>
          <w:lang w:eastAsia="hr-HR"/>
        </w:rPr>
        <w:t xml:space="preserve">30.01.2014. god. </w:t>
      </w:r>
      <w:r w:rsidRPr="00117ACF">
        <w:rPr>
          <w:rFonts w:ascii="Times New Roman" w:eastAsia="Times New Roman" w:hAnsi="Times New Roman"/>
          <w:sz w:val="24"/>
          <w:szCs w:val="24"/>
          <w:lang w:eastAsia="hr-HR"/>
        </w:rPr>
        <w:t>utvrđene su tražbine kako slijedi:</w:t>
      </w:r>
    </w:p>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p>
    <w:tbl>
      <w:tblPr>
        <w:tblW w:w="8520" w:type="dxa"/>
        <w:tblInd w:w="93" w:type="dxa"/>
        <w:tblLook w:val="04A0" w:firstRow="1" w:lastRow="0" w:firstColumn="1" w:lastColumn="0" w:noHBand="0" w:noVBand="1"/>
      </w:tblPr>
      <w:tblGrid>
        <w:gridCol w:w="680"/>
        <w:gridCol w:w="680"/>
        <w:gridCol w:w="1916"/>
        <w:gridCol w:w="1984"/>
        <w:gridCol w:w="1843"/>
        <w:gridCol w:w="1417"/>
      </w:tblGrid>
      <w:tr w:rsidR="00117ACF" w:rsidRPr="00117ACF" w:rsidTr="00697EAC">
        <w:trPr>
          <w:trHeight w:val="525"/>
        </w:trPr>
        <w:tc>
          <w:tcPr>
            <w:tcW w:w="32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Rekapitulacija tražbina stečajnih vjerovnika:</w:t>
            </w:r>
          </w:p>
        </w:tc>
        <w:tc>
          <w:tcPr>
            <w:tcW w:w="1984" w:type="dxa"/>
            <w:tcBorders>
              <w:top w:val="single" w:sz="4" w:space="0" w:color="auto"/>
              <w:left w:val="nil"/>
              <w:bottom w:val="single" w:sz="4" w:space="0" w:color="auto"/>
              <w:right w:val="single" w:sz="4" w:space="0" w:color="auto"/>
            </w:tcBorders>
            <w:shd w:val="clear" w:color="auto" w:fill="auto"/>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Prijavljeno (kn)</w:t>
            </w:r>
          </w:p>
        </w:tc>
        <w:tc>
          <w:tcPr>
            <w:tcW w:w="1843" w:type="dxa"/>
            <w:tcBorders>
              <w:top w:val="single" w:sz="4" w:space="0" w:color="auto"/>
              <w:left w:val="nil"/>
              <w:bottom w:val="single" w:sz="4" w:space="0" w:color="auto"/>
              <w:right w:val="single" w:sz="4" w:space="0" w:color="auto"/>
            </w:tcBorders>
            <w:shd w:val="clear" w:color="auto" w:fill="auto"/>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Priznato (kn)</w:t>
            </w:r>
          </w:p>
        </w:tc>
        <w:tc>
          <w:tcPr>
            <w:tcW w:w="1417" w:type="dxa"/>
            <w:tcBorders>
              <w:top w:val="single" w:sz="4" w:space="0" w:color="auto"/>
              <w:left w:val="nil"/>
              <w:bottom w:val="single" w:sz="4" w:space="0" w:color="auto"/>
              <w:right w:val="single" w:sz="4" w:space="0" w:color="auto"/>
            </w:tcBorders>
            <w:shd w:val="clear" w:color="auto" w:fill="auto"/>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Osporeno (kn)</w:t>
            </w:r>
          </w:p>
        </w:tc>
      </w:tr>
      <w:tr w:rsidR="00117ACF" w:rsidRPr="00117ACF" w:rsidTr="00697EAC">
        <w:trPr>
          <w:trHeight w:val="480"/>
        </w:trPr>
        <w:tc>
          <w:tcPr>
            <w:tcW w:w="32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1.viši isplatni red</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0,00 kn</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xml:space="preserve">0,00 </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0,00 kn</w:t>
            </w:r>
          </w:p>
        </w:tc>
      </w:tr>
      <w:tr w:rsidR="00117ACF" w:rsidRPr="00117ACF" w:rsidTr="00697EAC">
        <w:trPr>
          <w:trHeight w:val="480"/>
        </w:trPr>
        <w:tc>
          <w:tcPr>
            <w:tcW w:w="32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2. viši isplatni red</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4.082.098,38 kn</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xml:space="preserve">4.082.098,38 </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0,00 kn</w:t>
            </w:r>
          </w:p>
        </w:tc>
      </w:tr>
      <w:tr w:rsidR="00117ACF" w:rsidRPr="00117ACF" w:rsidTr="00697EAC">
        <w:trPr>
          <w:trHeight w:val="480"/>
        </w:trPr>
        <w:tc>
          <w:tcPr>
            <w:tcW w:w="680" w:type="dxa"/>
            <w:tcBorders>
              <w:top w:val="single" w:sz="4" w:space="0" w:color="auto"/>
              <w:left w:val="single" w:sz="4" w:space="0" w:color="auto"/>
              <w:bottom w:val="single" w:sz="4" w:space="0" w:color="auto"/>
              <w:right w:val="nil"/>
            </w:tcBorders>
            <w:shd w:val="clear" w:color="auto" w:fill="auto"/>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w:t>
            </w:r>
          </w:p>
        </w:tc>
        <w:tc>
          <w:tcPr>
            <w:tcW w:w="680" w:type="dxa"/>
            <w:tcBorders>
              <w:top w:val="single" w:sz="4" w:space="0" w:color="auto"/>
              <w:left w:val="nil"/>
              <w:bottom w:val="single" w:sz="4" w:space="0" w:color="auto"/>
              <w:right w:val="nil"/>
            </w:tcBorders>
            <w:shd w:val="clear" w:color="auto" w:fill="auto"/>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w:t>
            </w:r>
          </w:p>
        </w:tc>
        <w:tc>
          <w:tcPr>
            <w:tcW w:w="1916" w:type="dxa"/>
            <w:tcBorders>
              <w:top w:val="single" w:sz="4" w:space="0" w:color="auto"/>
              <w:left w:val="nil"/>
              <w:bottom w:val="single" w:sz="4" w:space="0" w:color="auto"/>
              <w:right w:val="nil"/>
            </w:tcBorders>
            <w:shd w:val="clear" w:color="auto" w:fill="auto"/>
            <w:vAlign w:val="center"/>
          </w:tcPr>
          <w:p w:rsidR="00117ACF" w:rsidRPr="00117ACF" w:rsidRDefault="00117ACF" w:rsidP="00117ACF">
            <w:pPr>
              <w:tabs>
                <w:tab w:val="left" w:pos="6150"/>
              </w:tabs>
              <w:spacing w:after="0" w:line="300" w:lineRule="exact"/>
              <w:jc w:val="both"/>
              <w:rPr>
                <w:rFonts w:ascii="Times New Roman" w:eastAsia="Times New Roman" w:hAnsi="Times New Roman"/>
                <w:bCs/>
                <w:sz w:val="24"/>
                <w:szCs w:val="24"/>
                <w:lang w:eastAsia="hr-HR"/>
              </w:rPr>
            </w:pPr>
            <w:r w:rsidRPr="00117ACF">
              <w:rPr>
                <w:rFonts w:ascii="Times New Roman" w:eastAsia="Times New Roman" w:hAnsi="Times New Roman"/>
                <w:bCs/>
                <w:sz w:val="24"/>
                <w:szCs w:val="24"/>
                <w:lang w:eastAsia="hr-HR"/>
              </w:rPr>
              <w:t>UKUPNO</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4.082.098,38 kn</w:t>
            </w:r>
          </w:p>
        </w:tc>
        <w:tc>
          <w:tcPr>
            <w:tcW w:w="1843" w:type="dxa"/>
            <w:tcBorders>
              <w:top w:val="single" w:sz="4" w:space="0" w:color="auto"/>
              <w:left w:val="nil"/>
              <w:bottom w:val="single" w:sz="4" w:space="0" w:color="auto"/>
              <w:right w:val="single" w:sz="4" w:space="0" w:color="auto"/>
            </w:tcBorders>
            <w:shd w:val="clear" w:color="auto" w:fill="auto"/>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xml:space="preserve">4.082.098,38 </w:t>
            </w:r>
          </w:p>
        </w:tc>
        <w:tc>
          <w:tcPr>
            <w:tcW w:w="1417" w:type="dxa"/>
            <w:tcBorders>
              <w:top w:val="single" w:sz="4" w:space="0" w:color="auto"/>
              <w:left w:val="nil"/>
              <w:bottom w:val="single" w:sz="4" w:space="0" w:color="auto"/>
              <w:right w:val="single" w:sz="4" w:space="0" w:color="auto"/>
            </w:tcBorders>
            <w:shd w:val="clear" w:color="auto" w:fill="auto"/>
            <w:vAlign w:val="center"/>
          </w:tcPr>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0,00 kn</w:t>
            </w:r>
          </w:p>
        </w:tc>
      </w:tr>
    </w:tbl>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xml:space="preserve">      </w:t>
      </w:r>
    </w:p>
    <w:p w:rsidR="00902401" w:rsidRPr="00117ACF" w:rsidRDefault="00117ACF" w:rsidP="00902401">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xml:space="preserve">        </w:t>
      </w:r>
    </w:p>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Naknadno su primljene još 4 prijave tražbina koje su utvrđene na posebnom ispitnom ročištu, 23.09.2014. god. kako slijedi:</w:t>
      </w:r>
    </w:p>
    <w:p w:rsidR="00117ACF" w:rsidRPr="00117ACF" w:rsidRDefault="00117ACF" w:rsidP="00117ACF">
      <w:pPr>
        <w:tabs>
          <w:tab w:val="left" w:pos="6150"/>
        </w:tabs>
        <w:spacing w:after="0" w:line="300" w:lineRule="exact"/>
        <w:jc w:val="both"/>
        <w:rPr>
          <w:rFonts w:ascii="Times New Roman" w:eastAsia="Times New Roman" w:hAnsi="Times New Roman"/>
          <w:sz w:val="24"/>
          <w:szCs w:val="24"/>
          <w:lang w:eastAsia="hr-HR"/>
        </w:rPr>
      </w:pPr>
    </w:p>
    <w:tbl>
      <w:tblPr>
        <w:tblW w:w="8662" w:type="dxa"/>
        <w:tblInd w:w="93" w:type="dxa"/>
        <w:tblLayout w:type="fixed"/>
        <w:tblLook w:val="04A0" w:firstRow="1" w:lastRow="0" w:firstColumn="1" w:lastColumn="0" w:noHBand="0" w:noVBand="1"/>
      </w:tblPr>
      <w:tblGrid>
        <w:gridCol w:w="582"/>
        <w:gridCol w:w="993"/>
        <w:gridCol w:w="1701"/>
        <w:gridCol w:w="1984"/>
        <w:gridCol w:w="1843"/>
        <w:gridCol w:w="1559"/>
      </w:tblGrid>
      <w:tr w:rsidR="00902401" w:rsidRPr="00117ACF" w:rsidTr="00902401">
        <w:trPr>
          <w:trHeight w:val="420"/>
        </w:trPr>
        <w:tc>
          <w:tcPr>
            <w:tcW w:w="32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Rekapitulacija tražbina stečajnih vjerovnika: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Prijavljeno (kn)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Priznato (kn)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Osporeno (kn)</w:t>
            </w:r>
          </w:p>
        </w:tc>
      </w:tr>
      <w:tr w:rsidR="00902401" w:rsidRPr="00117ACF" w:rsidTr="00902401">
        <w:trPr>
          <w:trHeight w:val="525"/>
        </w:trPr>
        <w:tc>
          <w:tcPr>
            <w:tcW w:w="32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1.viši isplatni red</w:t>
            </w:r>
          </w:p>
        </w:tc>
        <w:tc>
          <w:tcPr>
            <w:tcW w:w="1984" w:type="dxa"/>
            <w:tcBorders>
              <w:top w:val="nil"/>
              <w:left w:val="nil"/>
              <w:bottom w:val="single" w:sz="4" w:space="0" w:color="auto"/>
              <w:right w:val="single" w:sz="4" w:space="0" w:color="auto"/>
            </w:tcBorders>
            <w:shd w:val="clear" w:color="auto" w:fill="auto"/>
            <w:noWrap/>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xml:space="preserve">0,00  </w:t>
            </w:r>
          </w:p>
        </w:tc>
        <w:tc>
          <w:tcPr>
            <w:tcW w:w="1843" w:type="dxa"/>
            <w:tcBorders>
              <w:top w:val="nil"/>
              <w:left w:val="nil"/>
              <w:bottom w:val="single" w:sz="4" w:space="0" w:color="auto"/>
              <w:right w:val="single" w:sz="4" w:space="0" w:color="auto"/>
            </w:tcBorders>
            <w:shd w:val="clear" w:color="auto" w:fill="auto"/>
            <w:noWrap/>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xml:space="preserve">0,00  </w:t>
            </w:r>
          </w:p>
        </w:tc>
        <w:tc>
          <w:tcPr>
            <w:tcW w:w="1559" w:type="dxa"/>
            <w:tcBorders>
              <w:top w:val="nil"/>
              <w:left w:val="nil"/>
              <w:bottom w:val="single" w:sz="4" w:space="0" w:color="auto"/>
              <w:right w:val="single" w:sz="4" w:space="0" w:color="auto"/>
            </w:tcBorders>
            <w:shd w:val="clear" w:color="auto" w:fill="auto"/>
            <w:noWrap/>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xml:space="preserve">0,00  </w:t>
            </w:r>
          </w:p>
        </w:tc>
      </w:tr>
      <w:tr w:rsidR="00902401" w:rsidRPr="00117ACF" w:rsidTr="00902401">
        <w:trPr>
          <w:trHeight w:val="480"/>
        </w:trPr>
        <w:tc>
          <w:tcPr>
            <w:tcW w:w="32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2. viši isplatni red</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2401" w:rsidRPr="00117ACF" w:rsidRDefault="00902401" w:rsidP="00902401">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5.7</w:t>
            </w:r>
            <w:r>
              <w:rPr>
                <w:rFonts w:ascii="Times New Roman" w:eastAsia="Times New Roman" w:hAnsi="Times New Roman"/>
                <w:sz w:val="24"/>
                <w:szCs w:val="24"/>
                <w:lang w:eastAsia="hr-HR"/>
              </w:rPr>
              <w:t>18</w:t>
            </w:r>
            <w:r w:rsidRPr="00117ACF">
              <w:rPr>
                <w:rFonts w:ascii="Times New Roman" w:eastAsia="Times New Roman" w:hAnsi="Times New Roman"/>
                <w:sz w:val="24"/>
                <w:szCs w:val="24"/>
                <w:lang w:eastAsia="hr-HR"/>
              </w:rPr>
              <w:t>.</w:t>
            </w:r>
            <w:r>
              <w:rPr>
                <w:rFonts w:ascii="Times New Roman" w:eastAsia="Times New Roman" w:hAnsi="Times New Roman"/>
                <w:sz w:val="24"/>
                <w:szCs w:val="24"/>
                <w:lang w:eastAsia="hr-HR"/>
              </w:rPr>
              <w:t>920</w:t>
            </w:r>
            <w:r w:rsidRPr="00117ACF">
              <w:rPr>
                <w:rFonts w:ascii="Times New Roman" w:eastAsia="Times New Roman" w:hAnsi="Times New Roman"/>
                <w:sz w:val="24"/>
                <w:szCs w:val="24"/>
                <w:lang w:eastAsia="hr-HR"/>
              </w:rPr>
              <w:t xml:space="preserve">,72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xml:space="preserve">5.718.920,72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xml:space="preserve">0,00  </w:t>
            </w:r>
          </w:p>
        </w:tc>
      </w:tr>
      <w:tr w:rsidR="00902401" w:rsidRPr="00117ACF" w:rsidTr="00902401">
        <w:trPr>
          <w:trHeight w:val="480"/>
        </w:trPr>
        <w:tc>
          <w:tcPr>
            <w:tcW w:w="582" w:type="dxa"/>
            <w:tcBorders>
              <w:top w:val="nil"/>
              <w:left w:val="single" w:sz="4" w:space="0" w:color="auto"/>
              <w:bottom w:val="single" w:sz="4" w:space="0" w:color="auto"/>
              <w:right w:val="nil"/>
            </w:tcBorders>
            <w:shd w:val="clear" w:color="auto" w:fill="auto"/>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w:t>
            </w:r>
          </w:p>
        </w:tc>
        <w:tc>
          <w:tcPr>
            <w:tcW w:w="993" w:type="dxa"/>
            <w:tcBorders>
              <w:top w:val="nil"/>
              <w:left w:val="nil"/>
              <w:bottom w:val="single" w:sz="4" w:space="0" w:color="auto"/>
              <w:right w:val="nil"/>
            </w:tcBorders>
            <w:shd w:val="clear" w:color="auto" w:fill="auto"/>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w:t>
            </w:r>
          </w:p>
        </w:tc>
        <w:tc>
          <w:tcPr>
            <w:tcW w:w="1701" w:type="dxa"/>
            <w:tcBorders>
              <w:top w:val="nil"/>
              <w:left w:val="nil"/>
              <w:bottom w:val="single" w:sz="4" w:space="0" w:color="auto"/>
              <w:right w:val="nil"/>
            </w:tcBorders>
            <w:shd w:val="clear" w:color="auto" w:fill="auto"/>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b/>
                <w:bCs/>
                <w:sz w:val="24"/>
                <w:szCs w:val="24"/>
                <w:lang w:eastAsia="hr-HR"/>
              </w:rPr>
            </w:pPr>
            <w:r w:rsidRPr="00117ACF">
              <w:rPr>
                <w:rFonts w:ascii="Times New Roman" w:eastAsia="Times New Roman" w:hAnsi="Times New Roman"/>
                <w:b/>
                <w:bCs/>
                <w:sz w:val="24"/>
                <w:szCs w:val="24"/>
                <w:lang w:eastAsia="hr-HR"/>
              </w:rPr>
              <w:t>UKUPNO</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5.</w:t>
            </w:r>
            <w:r>
              <w:t xml:space="preserve"> </w:t>
            </w:r>
            <w:r w:rsidRPr="00902401">
              <w:rPr>
                <w:rFonts w:ascii="Times New Roman" w:eastAsia="Times New Roman" w:hAnsi="Times New Roman"/>
                <w:sz w:val="24"/>
                <w:szCs w:val="24"/>
                <w:lang w:eastAsia="hr-HR"/>
              </w:rPr>
              <w:t xml:space="preserve">718.920,72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xml:space="preserve">5.718.920,72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02401" w:rsidRPr="00117ACF" w:rsidRDefault="00902401" w:rsidP="00117ACF">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xml:space="preserve">0,00  </w:t>
            </w:r>
          </w:p>
        </w:tc>
      </w:tr>
    </w:tbl>
    <w:p w:rsidR="00902401" w:rsidRDefault="00902401" w:rsidP="00902401">
      <w:pPr>
        <w:tabs>
          <w:tab w:val="left" w:pos="6150"/>
        </w:tabs>
        <w:spacing w:after="0" w:line="300" w:lineRule="exact"/>
        <w:jc w:val="both"/>
        <w:rPr>
          <w:rFonts w:ascii="Times New Roman" w:eastAsia="Times New Roman" w:hAnsi="Times New Roman"/>
          <w:sz w:val="24"/>
          <w:szCs w:val="24"/>
          <w:lang w:eastAsia="hr-HR"/>
        </w:rPr>
      </w:pPr>
    </w:p>
    <w:p w:rsidR="00902401" w:rsidRDefault="00902401" w:rsidP="00902401">
      <w:pPr>
        <w:tabs>
          <w:tab w:val="left" w:pos="6150"/>
        </w:tabs>
        <w:spacing w:after="0" w:line="300" w:lineRule="exact"/>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Tražbina vjerovnika RH djelomično je odbačena za iznos od 12.300,00 kn, rješenjem od 23.09.2014. god. obzirom da se radilo o tražbini nižeg isplatnog reda.</w:t>
      </w:r>
    </w:p>
    <w:p w:rsidR="00117ACF" w:rsidRPr="00146612" w:rsidRDefault="00117ACF" w:rsidP="00146612">
      <w:pPr>
        <w:tabs>
          <w:tab w:val="left" w:pos="6150"/>
        </w:tabs>
        <w:spacing w:after="0" w:line="300" w:lineRule="exact"/>
        <w:jc w:val="both"/>
        <w:rPr>
          <w:rFonts w:ascii="Times New Roman" w:eastAsia="Times New Roman" w:hAnsi="Times New Roman"/>
          <w:sz w:val="24"/>
          <w:szCs w:val="24"/>
          <w:lang w:eastAsia="hr-HR"/>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20"/>
        <w:gridCol w:w="1929"/>
        <w:gridCol w:w="1984"/>
        <w:gridCol w:w="1843"/>
        <w:gridCol w:w="1559"/>
      </w:tblGrid>
      <w:tr w:rsidR="00902401" w:rsidRPr="00902401" w:rsidTr="00902401">
        <w:trPr>
          <w:trHeight w:val="531"/>
        </w:trPr>
        <w:tc>
          <w:tcPr>
            <w:tcW w:w="3369" w:type="dxa"/>
            <w:gridSpan w:val="3"/>
            <w:shd w:val="clear" w:color="auto" w:fill="auto"/>
            <w:noWrap/>
            <w:hideMark/>
          </w:tcPr>
          <w:p w:rsidR="006F1EBB" w:rsidRPr="00902401" w:rsidRDefault="006F1EBB" w:rsidP="00697EAC">
            <w:pPr>
              <w:spacing w:after="0"/>
              <w:rPr>
                <w:rFonts w:ascii="Times New Roman" w:eastAsia="Times New Roman" w:hAnsi="Times New Roman"/>
                <w:sz w:val="24"/>
                <w:szCs w:val="24"/>
                <w:lang w:eastAsia="hr-HR"/>
              </w:rPr>
            </w:pPr>
            <w:r w:rsidRPr="00902401">
              <w:rPr>
                <w:rFonts w:ascii="Times New Roman" w:eastAsia="Times New Roman" w:hAnsi="Times New Roman"/>
                <w:sz w:val="24"/>
                <w:szCs w:val="24"/>
                <w:lang w:eastAsia="hr-HR"/>
              </w:rPr>
              <w:t>Rekapitulacija tražbina stečajnih vjerovnika:</w:t>
            </w:r>
          </w:p>
        </w:tc>
        <w:tc>
          <w:tcPr>
            <w:tcW w:w="1984" w:type="dxa"/>
            <w:shd w:val="clear" w:color="auto" w:fill="auto"/>
            <w:hideMark/>
          </w:tcPr>
          <w:p w:rsidR="006F1EBB" w:rsidRPr="00902401" w:rsidRDefault="006F1EBB" w:rsidP="00697EAC">
            <w:pPr>
              <w:spacing w:after="0"/>
              <w:rPr>
                <w:rFonts w:ascii="Times New Roman" w:eastAsia="Times New Roman" w:hAnsi="Times New Roman"/>
                <w:sz w:val="24"/>
                <w:szCs w:val="24"/>
                <w:lang w:eastAsia="hr-HR"/>
              </w:rPr>
            </w:pPr>
            <w:r w:rsidRPr="00902401">
              <w:rPr>
                <w:rFonts w:ascii="Times New Roman" w:eastAsia="Times New Roman" w:hAnsi="Times New Roman"/>
                <w:sz w:val="24"/>
                <w:szCs w:val="24"/>
                <w:lang w:eastAsia="hr-HR"/>
              </w:rPr>
              <w:t>Prijavljeno (kn)</w:t>
            </w:r>
          </w:p>
        </w:tc>
        <w:tc>
          <w:tcPr>
            <w:tcW w:w="1843" w:type="dxa"/>
            <w:shd w:val="clear" w:color="auto" w:fill="auto"/>
            <w:hideMark/>
          </w:tcPr>
          <w:p w:rsidR="006F1EBB" w:rsidRPr="00902401" w:rsidRDefault="006F1EBB" w:rsidP="00697EAC">
            <w:pPr>
              <w:spacing w:after="0"/>
              <w:rPr>
                <w:rFonts w:ascii="Times New Roman" w:eastAsia="Times New Roman" w:hAnsi="Times New Roman"/>
                <w:sz w:val="24"/>
                <w:szCs w:val="24"/>
                <w:lang w:eastAsia="hr-HR"/>
              </w:rPr>
            </w:pPr>
            <w:r w:rsidRPr="00902401">
              <w:rPr>
                <w:rFonts w:ascii="Times New Roman" w:eastAsia="Times New Roman" w:hAnsi="Times New Roman"/>
                <w:sz w:val="24"/>
                <w:szCs w:val="24"/>
                <w:lang w:eastAsia="hr-HR"/>
              </w:rPr>
              <w:t>Priznato (kn)</w:t>
            </w:r>
          </w:p>
        </w:tc>
        <w:tc>
          <w:tcPr>
            <w:tcW w:w="1559" w:type="dxa"/>
            <w:shd w:val="clear" w:color="auto" w:fill="auto"/>
            <w:hideMark/>
          </w:tcPr>
          <w:p w:rsidR="006F1EBB" w:rsidRPr="00902401" w:rsidRDefault="006F1EBB" w:rsidP="00697EAC">
            <w:pPr>
              <w:spacing w:after="0"/>
              <w:rPr>
                <w:rFonts w:ascii="Times New Roman" w:eastAsia="Times New Roman" w:hAnsi="Times New Roman"/>
                <w:sz w:val="24"/>
                <w:szCs w:val="24"/>
                <w:lang w:eastAsia="hr-HR"/>
              </w:rPr>
            </w:pPr>
            <w:r w:rsidRPr="00902401">
              <w:rPr>
                <w:rFonts w:ascii="Times New Roman" w:eastAsia="Times New Roman" w:hAnsi="Times New Roman"/>
                <w:sz w:val="24"/>
                <w:szCs w:val="24"/>
                <w:lang w:eastAsia="hr-HR"/>
              </w:rPr>
              <w:t>Osporeno (kn)</w:t>
            </w:r>
          </w:p>
        </w:tc>
      </w:tr>
      <w:tr w:rsidR="00902401" w:rsidRPr="00902401" w:rsidTr="00902401">
        <w:trPr>
          <w:trHeight w:val="486"/>
        </w:trPr>
        <w:tc>
          <w:tcPr>
            <w:tcW w:w="3369" w:type="dxa"/>
            <w:gridSpan w:val="3"/>
            <w:shd w:val="clear" w:color="auto" w:fill="auto"/>
            <w:noWrap/>
            <w:hideMark/>
          </w:tcPr>
          <w:p w:rsidR="006F1EBB" w:rsidRPr="00902401" w:rsidRDefault="006F1EBB" w:rsidP="00697EAC">
            <w:pPr>
              <w:spacing w:after="0"/>
              <w:rPr>
                <w:rFonts w:ascii="Times New Roman" w:eastAsia="Times New Roman" w:hAnsi="Times New Roman"/>
                <w:sz w:val="24"/>
                <w:szCs w:val="24"/>
                <w:lang w:eastAsia="hr-HR"/>
              </w:rPr>
            </w:pPr>
            <w:r w:rsidRPr="00902401">
              <w:rPr>
                <w:rFonts w:ascii="Times New Roman" w:eastAsia="Times New Roman" w:hAnsi="Times New Roman"/>
                <w:sz w:val="24"/>
                <w:szCs w:val="24"/>
                <w:lang w:eastAsia="hr-HR"/>
              </w:rPr>
              <w:t>1.viši isplatni red</w:t>
            </w:r>
          </w:p>
        </w:tc>
        <w:tc>
          <w:tcPr>
            <w:tcW w:w="1984" w:type="dxa"/>
            <w:shd w:val="clear" w:color="auto" w:fill="auto"/>
            <w:noWrap/>
            <w:hideMark/>
          </w:tcPr>
          <w:p w:rsidR="006F1EBB" w:rsidRPr="00902401" w:rsidRDefault="006F1EBB" w:rsidP="00697EAC">
            <w:pPr>
              <w:spacing w:after="0"/>
              <w:jc w:val="right"/>
              <w:rPr>
                <w:rFonts w:ascii="Times New Roman" w:eastAsia="Times New Roman" w:hAnsi="Times New Roman"/>
                <w:sz w:val="24"/>
                <w:szCs w:val="24"/>
                <w:lang w:eastAsia="hr-HR"/>
              </w:rPr>
            </w:pPr>
            <w:r w:rsidRPr="00902401">
              <w:rPr>
                <w:rFonts w:ascii="Times New Roman" w:eastAsia="Times New Roman" w:hAnsi="Times New Roman"/>
                <w:sz w:val="24"/>
                <w:szCs w:val="24"/>
                <w:lang w:eastAsia="hr-HR"/>
              </w:rPr>
              <w:t>0,00</w:t>
            </w:r>
          </w:p>
        </w:tc>
        <w:tc>
          <w:tcPr>
            <w:tcW w:w="1843" w:type="dxa"/>
            <w:shd w:val="clear" w:color="auto" w:fill="auto"/>
            <w:noWrap/>
            <w:hideMark/>
          </w:tcPr>
          <w:p w:rsidR="006F1EBB" w:rsidRPr="00902401" w:rsidRDefault="006F1EBB" w:rsidP="00697EAC">
            <w:pPr>
              <w:spacing w:after="0"/>
              <w:jc w:val="right"/>
              <w:rPr>
                <w:rFonts w:ascii="Times New Roman" w:eastAsia="Times New Roman" w:hAnsi="Times New Roman"/>
                <w:sz w:val="24"/>
                <w:szCs w:val="24"/>
                <w:lang w:eastAsia="hr-HR"/>
              </w:rPr>
            </w:pPr>
            <w:r w:rsidRPr="00902401">
              <w:rPr>
                <w:rFonts w:ascii="Times New Roman" w:eastAsia="Times New Roman" w:hAnsi="Times New Roman"/>
                <w:sz w:val="24"/>
                <w:szCs w:val="24"/>
                <w:lang w:eastAsia="hr-HR"/>
              </w:rPr>
              <w:t>0,00</w:t>
            </w:r>
          </w:p>
        </w:tc>
        <w:tc>
          <w:tcPr>
            <w:tcW w:w="1559" w:type="dxa"/>
            <w:shd w:val="clear" w:color="auto" w:fill="auto"/>
            <w:noWrap/>
            <w:hideMark/>
          </w:tcPr>
          <w:p w:rsidR="006F1EBB" w:rsidRPr="00902401" w:rsidRDefault="006F1EBB" w:rsidP="00697EAC">
            <w:pPr>
              <w:spacing w:after="0"/>
              <w:jc w:val="right"/>
              <w:rPr>
                <w:rFonts w:ascii="Times New Roman" w:eastAsia="Times New Roman" w:hAnsi="Times New Roman"/>
                <w:sz w:val="24"/>
                <w:szCs w:val="24"/>
                <w:lang w:eastAsia="hr-HR"/>
              </w:rPr>
            </w:pPr>
            <w:r w:rsidRPr="00902401">
              <w:rPr>
                <w:rFonts w:ascii="Times New Roman" w:eastAsia="Times New Roman" w:hAnsi="Times New Roman"/>
                <w:sz w:val="24"/>
                <w:szCs w:val="24"/>
                <w:lang w:eastAsia="hr-HR"/>
              </w:rPr>
              <w:t>0,00</w:t>
            </w:r>
          </w:p>
        </w:tc>
      </w:tr>
      <w:tr w:rsidR="00902401" w:rsidRPr="00902401" w:rsidTr="00902401">
        <w:trPr>
          <w:trHeight w:val="486"/>
        </w:trPr>
        <w:tc>
          <w:tcPr>
            <w:tcW w:w="3369" w:type="dxa"/>
            <w:gridSpan w:val="3"/>
            <w:shd w:val="clear" w:color="auto" w:fill="auto"/>
            <w:noWrap/>
            <w:hideMark/>
          </w:tcPr>
          <w:p w:rsidR="006F1EBB" w:rsidRPr="00902401" w:rsidRDefault="006F1EBB" w:rsidP="00697EAC">
            <w:pPr>
              <w:spacing w:after="0"/>
              <w:rPr>
                <w:rFonts w:ascii="Times New Roman" w:eastAsia="Times New Roman" w:hAnsi="Times New Roman"/>
                <w:sz w:val="24"/>
                <w:szCs w:val="24"/>
                <w:lang w:eastAsia="hr-HR"/>
              </w:rPr>
            </w:pPr>
            <w:r w:rsidRPr="00902401">
              <w:rPr>
                <w:rFonts w:ascii="Times New Roman" w:eastAsia="Times New Roman" w:hAnsi="Times New Roman"/>
                <w:sz w:val="24"/>
                <w:szCs w:val="24"/>
                <w:lang w:eastAsia="hr-HR"/>
              </w:rPr>
              <w:t>2. viši isplatni red</w:t>
            </w:r>
          </w:p>
        </w:tc>
        <w:tc>
          <w:tcPr>
            <w:tcW w:w="1984" w:type="dxa"/>
            <w:shd w:val="clear" w:color="auto" w:fill="auto"/>
            <w:noWrap/>
            <w:hideMark/>
          </w:tcPr>
          <w:p w:rsidR="006F1EBB" w:rsidRPr="00902401" w:rsidRDefault="006F1EBB" w:rsidP="00902401">
            <w:pPr>
              <w:spacing w:after="0"/>
              <w:jc w:val="right"/>
              <w:rPr>
                <w:rFonts w:ascii="Times New Roman" w:eastAsia="Times New Roman" w:hAnsi="Times New Roman"/>
                <w:sz w:val="24"/>
                <w:szCs w:val="24"/>
                <w:lang w:eastAsia="hr-HR"/>
              </w:rPr>
            </w:pPr>
            <w:r w:rsidRPr="00902401">
              <w:rPr>
                <w:rFonts w:ascii="Times New Roman" w:eastAsia="Times New Roman" w:hAnsi="Times New Roman"/>
                <w:bCs/>
                <w:sz w:val="24"/>
                <w:szCs w:val="24"/>
                <w:lang w:eastAsia="hr-HR"/>
              </w:rPr>
              <w:t>9.</w:t>
            </w:r>
            <w:r w:rsidR="00902401" w:rsidRPr="00902401">
              <w:rPr>
                <w:rFonts w:ascii="Times New Roman" w:eastAsia="Times New Roman" w:hAnsi="Times New Roman"/>
                <w:bCs/>
                <w:sz w:val="24"/>
                <w:szCs w:val="24"/>
                <w:lang w:eastAsia="hr-HR"/>
              </w:rPr>
              <w:t>801</w:t>
            </w:r>
            <w:r w:rsidRPr="00902401">
              <w:rPr>
                <w:rFonts w:ascii="Times New Roman" w:eastAsia="Times New Roman" w:hAnsi="Times New Roman"/>
                <w:bCs/>
                <w:sz w:val="24"/>
                <w:szCs w:val="24"/>
                <w:lang w:eastAsia="hr-HR"/>
              </w:rPr>
              <w:t>.</w:t>
            </w:r>
            <w:r w:rsidR="00902401" w:rsidRPr="00902401">
              <w:rPr>
                <w:rFonts w:ascii="Times New Roman" w:eastAsia="Times New Roman" w:hAnsi="Times New Roman"/>
                <w:bCs/>
                <w:sz w:val="24"/>
                <w:szCs w:val="24"/>
                <w:lang w:eastAsia="hr-HR"/>
              </w:rPr>
              <w:t>01</w:t>
            </w:r>
            <w:r w:rsidRPr="00902401">
              <w:rPr>
                <w:rFonts w:ascii="Times New Roman" w:eastAsia="Times New Roman" w:hAnsi="Times New Roman"/>
                <w:bCs/>
                <w:sz w:val="24"/>
                <w:szCs w:val="24"/>
                <w:lang w:eastAsia="hr-HR"/>
              </w:rPr>
              <w:t>9,10</w:t>
            </w:r>
          </w:p>
        </w:tc>
        <w:tc>
          <w:tcPr>
            <w:tcW w:w="1843" w:type="dxa"/>
            <w:shd w:val="clear" w:color="auto" w:fill="auto"/>
            <w:noWrap/>
            <w:hideMark/>
          </w:tcPr>
          <w:p w:rsidR="006F1EBB" w:rsidRPr="00902401" w:rsidRDefault="006F1EBB" w:rsidP="00697EAC">
            <w:pPr>
              <w:spacing w:after="0"/>
              <w:jc w:val="right"/>
              <w:rPr>
                <w:rFonts w:ascii="Times New Roman" w:eastAsia="Times New Roman" w:hAnsi="Times New Roman"/>
                <w:sz w:val="24"/>
                <w:szCs w:val="24"/>
                <w:lang w:eastAsia="hr-HR"/>
              </w:rPr>
            </w:pPr>
            <w:r w:rsidRPr="00902401">
              <w:rPr>
                <w:rFonts w:ascii="Times New Roman" w:eastAsia="Times New Roman" w:hAnsi="Times New Roman"/>
                <w:bCs/>
                <w:sz w:val="24"/>
                <w:szCs w:val="24"/>
                <w:lang w:eastAsia="hr-HR"/>
              </w:rPr>
              <w:t>9.801.019,10</w:t>
            </w:r>
          </w:p>
        </w:tc>
        <w:tc>
          <w:tcPr>
            <w:tcW w:w="1559" w:type="dxa"/>
            <w:shd w:val="clear" w:color="auto" w:fill="auto"/>
            <w:noWrap/>
            <w:hideMark/>
          </w:tcPr>
          <w:p w:rsidR="006F1EBB" w:rsidRPr="00902401" w:rsidRDefault="00902401" w:rsidP="00697EAC">
            <w:pPr>
              <w:spacing w:after="0"/>
              <w:jc w:val="right"/>
              <w:rPr>
                <w:rFonts w:ascii="Times New Roman" w:eastAsia="Times New Roman" w:hAnsi="Times New Roman"/>
                <w:sz w:val="24"/>
                <w:szCs w:val="24"/>
                <w:lang w:eastAsia="hr-HR"/>
              </w:rPr>
            </w:pPr>
            <w:r w:rsidRPr="00902401">
              <w:rPr>
                <w:rFonts w:ascii="Times New Roman" w:eastAsia="Times New Roman" w:hAnsi="Times New Roman"/>
                <w:sz w:val="24"/>
                <w:szCs w:val="24"/>
                <w:lang w:eastAsia="hr-HR"/>
              </w:rPr>
              <w:t>0,00</w:t>
            </w:r>
          </w:p>
        </w:tc>
      </w:tr>
      <w:tr w:rsidR="00902401" w:rsidRPr="00902401" w:rsidTr="00902401">
        <w:trPr>
          <w:trHeight w:val="305"/>
        </w:trPr>
        <w:tc>
          <w:tcPr>
            <w:tcW w:w="720" w:type="dxa"/>
            <w:tcBorders>
              <w:right w:val="nil"/>
            </w:tcBorders>
            <w:shd w:val="clear" w:color="auto" w:fill="auto"/>
            <w:hideMark/>
          </w:tcPr>
          <w:p w:rsidR="006F1EBB" w:rsidRPr="00902401" w:rsidRDefault="006F1EBB" w:rsidP="00697EAC">
            <w:pPr>
              <w:spacing w:after="0"/>
              <w:rPr>
                <w:rFonts w:ascii="Times New Roman" w:eastAsia="Times New Roman" w:hAnsi="Times New Roman"/>
                <w:sz w:val="24"/>
                <w:szCs w:val="24"/>
                <w:lang w:eastAsia="hr-HR"/>
              </w:rPr>
            </w:pPr>
          </w:p>
        </w:tc>
        <w:tc>
          <w:tcPr>
            <w:tcW w:w="720" w:type="dxa"/>
            <w:tcBorders>
              <w:top w:val="nil"/>
              <w:left w:val="nil"/>
              <w:bottom w:val="single" w:sz="4" w:space="0" w:color="auto"/>
              <w:right w:val="nil"/>
            </w:tcBorders>
            <w:shd w:val="clear" w:color="auto" w:fill="auto"/>
            <w:hideMark/>
          </w:tcPr>
          <w:p w:rsidR="006F1EBB" w:rsidRPr="00902401" w:rsidRDefault="006F1EBB" w:rsidP="00697EAC">
            <w:pPr>
              <w:spacing w:after="0"/>
              <w:rPr>
                <w:rFonts w:ascii="Times New Roman" w:eastAsia="Times New Roman" w:hAnsi="Times New Roman"/>
                <w:sz w:val="24"/>
                <w:szCs w:val="24"/>
                <w:lang w:eastAsia="hr-HR"/>
              </w:rPr>
            </w:pPr>
          </w:p>
        </w:tc>
        <w:tc>
          <w:tcPr>
            <w:tcW w:w="1929" w:type="dxa"/>
            <w:tcBorders>
              <w:left w:val="nil"/>
            </w:tcBorders>
            <w:shd w:val="clear" w:color="auto" w:fill="auto"/>
            <w:hideMark/>
          </w:tcPr>
          <w:p w:rsidR="006F1EBB" w:rsidRPr="00902401" w:rsidRDefault="006F1EBB" w:rsidP="00697EAC">
            <w:pPr>
              <w:spacing w:after="0"/>
              <w:rPr>
                <w:rFonts w:ascii="Times New Roman" w:eastAsia="Times New Roman" w:hAnsi="Times New Roman"/>
                <w:bCs/>
                <w:sz w:val="24"/>
                <w:szCs w:val="24"/>
                <w:lang w:eastAsia="hr-HR"/>
              </w:rPr>
            </w:pPr>
            <w:r w:rsidRPr="00902401">
              <w:rPr>
                <w:rFonts w:ascii="Times New Roman" w:eastAsia="Times New Roman" w:hAnsi="Times New Roman"/>
                <w:bCs/>
                <w:sz w:val="24"/>
                <w:szCs w:val="24"/>
                <w:lang w:eastAsia="hr-HR"/>
              </w:rPr>
              <w:t xml:space="preserve">       UKUPNO</w:t>
            </w:r>
          </w:p>
        </w:tc>
        <w:tc>
          <w:tcPr>
            <w:tcW w:w="1984" w:type="dxa"/>
            <w:shd w:val="clear" w:color="auto" w:fill="auto"/>
            <w:hideMark/>
          </w:tcPr>
          <w:p w:rsidR="006F1EBB" w:rsidRPr="00902401" w:rsidRDefault="006F1EBB" w:rsidP="00902401">
            <w:pPr>
              <w:spacing w:after="0"/>
              <w:jc w:val="right"/>
              <w:rPr>
                <w:rFonts w:ascii="Times New Roman" w:eastAsia="Times New Roman" w:hAnsi="Times New Roman"/>
                <w:sz w:val="24"/>
                <w:szCs w:val="24"/>
                <w:lang w:eastAsia="hr-HR"/>
              </w:rPr>
            </w:pPr>
            <w:r w:rsidRPr="00902401">
              <w:rPr>
                <w:rFonts w:ascii="Times New Roman" w:eastAsia="Times New Roman" w:hAnsi="Times New Roman"/>
                <w:bCs/>
                <w:sz w:val="24"/>
                <w:szCs w:val="24"/>
                <w:lang w:eastAsia="hr-HR"/>
              </w:rPr>
              <w:t>9.8</w:t>
            </w:r>
            <w:r w:rsidR="00902401" w:rsidRPr="00902401">
              <w:rPr>
                <w:rFonts w:ascii="Times New Roman" w:eastAsia="Times New Roman" w:hAnsi="Times New Roman"/>
                <w:bCs/>
                <w:sz w:val="24"/>
                <w:szCs w:val="24"/>
                <w:lang w:eastAsia="hr-HR"/>
              </w:rPr>
              <w:t>01</w:t>
            </w:r>
            <w:r w:rsidRPr="00902401">
              <w:rPr>
                <w:rFonts w:ascii="Times New Roman" w:eastAsia="Times New Roman" w:hAnsi="Times New Roman"/>
                <w:bCs/>
                <w:sz w:val="24"/>
                <w:szCs w:val="24"/>
                <w:lang w:eastAsia="hr-HR"/>
              </w:rPr>
              <w:t>.</w:t>
            </w:r>
            <w:r w:rsidR="00902401" w:rsidRPr="00902401">
              <w:rPr>
                <w:rFonts w:ascii="Times New Roman" w:eastAsia="Times New Roman" w:hAnsi="Times New Roman"/>
                <w:bCs/>
                <w:sz w:val="24"/>
                <w:szCs w:val="24"/>
                <w:lang w:eastAsia="hr-HR"/>
              </w:rPr>
              <w:t>01</w:t>
            </w:r>
            <w:r w:rsidRPr="00902401">
              <w:rPr>
                <w:rFonts w:ascii="Times New Roman" w:eastAsia="Times New Roman" w:hAnsi="Times New Roman"/>
                <w:bCs/>
                <w:sz w:val="24"/>
                <w:szCs w:val="24"/>
                <w:lang w:eastAsia="hr-HR"/>
              </w:rPr>
              <w:t>9,10</w:t>
            </w:r>
          </w:p>
        </w:tc>
        <w:tc>
          <w:tcPr>
            <w:tcW w:w="1843" w:type="dxa"/>
            <w:shd w:val="clear" w:color="auto" w:fill="auto"/>
            <w:hideMark/>
          </w:tcPr>
          <w:p w:rsidR="006F1EBB" w:rsidRPr="00902401" w:rsidRDefault="006F1EBB" w:rsidP="00697EAC">
            <w:pPr>
              <w:spacing w:after="0"/>
              <w:jc w:val="right"/>
              <w:rPr>
                <w:rFonts w:ascii="Times New Roman" w:eastAsia="Times New Roman" w:hAnsi="Times New Roman"/>
                <w:sz w:val="24"/>
                <w:szCs w:val="24"/>
                <w:lang w:eastAsia="hr-HR"/>
              </w:rPr>
            </w:pPr>
            <w:r w:rsidRPr="00902401">
              <w:rPr>
                <w:rFonts w:ascii="Times New Roman" w:eastAsia="Times New Roman" w:hAnsi="Times New Roman"/>
                <w:bCs/>
                <w:sz w:val="24"/>
                <w:szCs w:val="24"/>
                <w:lang w:eastAsia="hr-HR"/>
              </w:rPr>
              <w:t>9.801.019,10</w:t>
            </w:r>
          </w:p>
        </w:tc>
        <w:tc>
          <w:tcPr>
            <w:tcW w:w="1559" w:type="dxa"/>
            <w:shd w:val="clear" w:color="auto" w:fill="auto"/>
            <w:hideMark/>
          </w:tcPr>
          <w:p w:rsidR="006F1EBB" w:rsidRPr="00902401" w:rsidRDefault="006F1EBB" w:rsidP="00697EAC">
            <w:pPr>
              <w:spacing w:after="0"/>
              <w:jc w:val="right"/>
              <w:rPr>
                <w:rFonts w:ascii="Times New Roman" w:eastAsia="Times New Roman" w:hAnsi="Times New Roman"/>
                <w:sz w:val="24"/>
                <w:szCs w:val="24"/>
                <w:lang w:eastAsia="hr-HR"/>
              </w:rPr>
            </w:pPr>
            <w:r w:rsidRPr="00902401">
              <w:rPr>
                <w:rFonts w:ascii="Times New Roman" w:eastAsia="Times New Roman" w:hAnsi="Times New Roman"/>
                <w:sz w:val="24"/>
                <w:szCs w:val="24"/>
                <w:lang w:eastAsia="hr-HR"/>
              </w:rPr>
              <w:t>0,00</w:t>
            </w:r>
          </w:p>
        </w:tc>
      </w:tr>
    </w:tbl>
    <w:p w:rsidR="00146612" w:rsidRPr="00146612" w:rsidRDefault="00146612" w:rsidP="00146612">
      <w:pPr>
        <w:tabs>
          <w:tab w:val="left" w:pos="6150"/>
        </w:tabs>
        <w:spacing w:after="0" w:line="300" w:lineRule="exact"/>
        <w:jc w:val="both"/>
        <w:rPr>
          <w:rFonts w:ascii="Times New Roman" w:eastAsia="Times New Roman" w:hAnsi="Times New Roman"/>
          <w:sz w:val="24"/>
          <w:szCs w:val="24"/>
          <w:lang w:eastAsia="hr-HR"/>
        </w:rPr>
      </w:pPr>
    </w:p>
    <w:p w:rsidR="00902401" w:rsidRPr="00117ACF" w:rsidRDefault="00902401" w:rsidP="00902401">
      <w:pPr>
        <w:tabs>
          <w:tab w:val="left" w:pos="6150"/>
        </w:tabs>
        <w:spacing w:after="0" w:line="300" w:lineRule="exact"/>
        <w:jc w:val="both"/>
        <w:rPr>
          <w:rFonts w:ascii="Times New Roman" w:eastAsia="Times New Roman" w:hAnsi="Times New Roman"/>
          <w:sz w:val="24"/>
          <w:szCs w:val="24"/>
          <w:lang w:eastAsia="hr-HR"/>
        </w:rPr>
      </w:pPr>
      <w:r w:rsidRPr="00117ACF">
        <w:rPr>
          <w:rFonts w:ascii="Times New Roman" w:eastAsia="Times New Roman" w:hAnsi="Times New Roman"/>
          <w:sz w:val="24"/>
          <w:szCs w:val="24"/>
          <w:lang w:eastAsia="hr-HR"/>
        </w:rPr>
        <w:t xml:space="preserve">      Do sada nije bilo isplata stečajnim vjerovnicima (djelomičnih dioba</w:t>
      </w:r>
      <w:r>
        <w:rPr>
          <w:rFonts w:ascii="Times New Roman" w:eastAsia="Times New Roman" w:hAnsi="Times New Roman"/>
          <w:sz w:val="24"/>
          <w:szCs w:val="24"/>
          <w:lang w:eastAsia="hr-HR"/>
        </w:rPr>
        <w:t>), niti je njihovo  namirenje izgledno s obzirom na stanje stečajne mase i dosadašnje nastale troškove i ostale obveze.</w:t>
      </w:r>
    </w:p>
    <w:p w:rsidR="00AB7960" w:rsidRDefault="00AB7960" w:rsidP="00146612">
      <w:pPr>
        <w:tabs>
          <w:tab w:val="left" w:pos="6150"/>
        </w:tabs>
        <w:spacing w:after="0" w:line="300" w:lineRule="exact"/>
        <w:jc w:val="both"/>
        <w:rPr>
          <w:rFonts w:ascii="Times New Roman" w:eastAsia="Times New Roman" w:hAnsi="Times New Roman"/>
          <w:color w:val="FF0000"/>
          <w:sz w:val="24"/>
          <w:szCs w:val="24"/>
          <w:lang w:eastAsia="hr-HR"/>
        </w:rPr>
      </w:pPr>
    </w:p>
    <w:p w:rsidR="00122F72" w:rsidRPr="002570AD" w:rsidRDefault="00122F72" w:rsidP="002570AD">
      <w:pPr>
        <w:pStyle w:val="Odlomakpopisa"/>
        <w:numPr>
          <w:ilvl w:val="0"/>
          <w:numId w:val="17"/>
        </w:numPr>
        <w:tabs>
          <w:tab w:val="left" w:pos="6150"/>
        </w:tabs>
        <w:spacing w:after="0"/>
        <w:rPr>
          <w:rFonts w:ascii="Times New Roman" w:eastAsia="Times New Roman" w:hAnsi="Times New Roman"/>
          <w:sz w:val="24"/>
          <w:szCs w:val="24"/>
          <w:u w:val="single"/>
          <w:lang w:eastAsia="hr-HR"/>
        </w:rPr>
      </w:pPr>
      <w:r w:rsidRPr="002570AD">
        <w:rPr>
          <w:rFonts w:ascii="Times New Roman" w:eastAsia="Times New Roman" w:hAnsi="Times New Roman"/>
          <w:sz w:val="24"/>
          <w:szCs w:val="24"/>
          <w:u w:val="single"/>
          <w:lang w:eastAsia="hr-HR"/>
        </w:rPr>
        <w:t xml:space="preserve">Razlučna prava </w:t>
      </w:r>
    </w:p>
    <w:p w:rsidR="00122F72" w:rsidRPr="00122F72" w:rsidRDefault="00122F72" w:rsidP="00122F72">
      <w:pPr>
        <w:tabs>
          <w:tab w:val="left" w:pos="6150"/>
        </w:tabs>
        <w:spacing w:after="0"/>
        <w:rPr>
          <w:rFonts w:ascii="Times New Roman" w:eastAsia="Times New Roman" w:hAnsi="Times New Roman"/>
          <w:sz w:val="24"/>
          <w:szCs w:val="24"/>
          <w:lang w:eastAsia="hr-HR"/>
        </w:rPr>
      </w:pPr>
    </w:p>
    <w:p w:rsidR="00122F72" w:rsidRPr="00122F72" w:rsidRDefault="00122F72" w:rsidP="00122F72">
      <w:pPr>
        <w:tabs>
          <w:tab w:val="left" w:pos="6150"/>
        </w:tabs>
        <w:spacing w:after="0"/>
        <w:rPr>
          <w:rFonts w:ascii="Times New Roman" w:eastAsia="Times New Roman" w:hAnsi="Times New Roman"/>
          <w:sz w:val="24"/>
          <w:szCs w:val="24"/>
          <w:lang w:eastAsia="hr-HR"/>
        </w:rPr>
      </w:pPr>
      <w:r w:rsidRPr="00122F72">
        <w:rPr>
          <w:rFonts w:ascii="Times New Roman" w:eastAsia="Times New Roman" w:hAnsi="Times New Roman"/>
          <w:sz w:val="24"/>
          <w:szCs w:val="24"/>
          <w:lang w:eastAsia="hr-HR"/>
        </w:rPr>
        <w:t>Tijekom postupka primljena je 1 obavijest o postojanju razlučnog prava:</w:t>
      </w:r>
    </w:p>
    <w:p w:rsidR="00122F72" w:rsidRPr="00122F72" w:rsidRDefault="00122F72" w:rsidP="00122F72">
      <w:pPr>
        <w:tabs>
          <w:tab w:val="left" w:pos="6150"/>
        </w:tabs>
        <w:spacing w:after="0"/>
        <w:rPr>
          <w:rFonts w:ascii="Times New Roman" w:eastAsia="Times New Roman" w:hAnsi="Times New Roman"/>
          <w:sz w:val="24"/>
          <w:szCs w:val="24"/>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2340"/>
        <w:gridCol w:w="1260"/>
        <w:gridCol w:w="1980"/>
        <w:gridCol w:w="1800"/>
        <w:gridCol w:w="1810"/>
      </w:tblGrid>
      <w:tr w:rsidR="00122F72" w:rsidRPr="00122F72" w:rsidTr="00697EAC">
        <w:trPr>
          <w:trHeight w:val="1605"/>
        </w:trPr>
        <w:tc>
          <w:tcPr>
            <w:tcW w:w="468" w:type="dxa"/>
            <w:shd w:val="clear" w:color="auto" w:fill="auto"/>
          </w:tcPr>
          <w:p w:rsidR="00122F72" w:rsidRPr="00122F72" w:rsidRDefault="00122F72" w:rsidP="00122F72">
            <w:pPr>
              <w:tabs>
                <w:tab w:val="left" w:pos="6150"/>
              </w:tabs>
              <w:spacing w:after="0"/>
              <w:rPr>
                <w:rFonts w:ascii="Times New Roman" w:eastAsia="Times New Roman" w:hAnsi="Times New Roman"/>
                <w:sz w:val="24"/>
                <w:szCs w:val="24"/>
                <w:lang w:eastAsia="hr-HR"/>
              </w:rPr>
            </w:pPr>
            <w:r w:rsidRPr="00122F72">
              <w:rPr>
                <w:rFonts w:ascii="Times New Roman" w:eastAsia="Times New Roman" w:hAnsi="Times New Roman"/>
                <w:sz w:val="24"/>
                <w:szCs w:val="24"/>
                <w:lang w:eastAsia="hr-HR"/>
              </w:rPr>
              <w:t>1</w:t>
            </w:r>
          </w:p>
        </w:tc>
        <w:tc>
          <w:tcPr>
            <w:tcW w:w="2340" w:type="dxa"/>
            <w:shd w:val="clear" w:color="auto" w:fill="auto"/>
          </w:tcPr>
          <w:p w:rsidR="00122F72" w:rsidRPr="00122F72" w:rsidRDefault="00122F72" w:rsidP="00122F72">
            <w:pPr>
              <w:tabs>
                <w:tab w:val="left" w:pos="6150"/>
              </w:tabs>
              <w:spacing w:after="0"/>
              <w:rPr>
                <w:rFonts w:ascii="Times New Roman" w:eastAsia="Times New Roman" w:hAnsi="Times New Roman"/>
                <w:sz w:val="24"/>
                <w:szCs w:val="24"/>
                <w:lang w:eastAsia="hr-HR"/>
              </w:rPr>
            </w:pPr>
            <w:r w:rsidRPr="00122F72">
              <w:rPr>
                <w:rFonts w:ascii="Times New Roman" w:eastAsia="Times New Roman" w:hAnsi="Times New Roman"/>
                <w:sz w:val="24"/>
                <w:szCs w:val="24"/>
                <w:lang w:eastAsia="hr-HR"/>
              </w:rPr>
              <w:t>IVO PERIĆ, Slavonski Brod, J.Dobrile 8, OIB: 62906072847 i BOŽO BEŠLJIĆ (sada nasljednica: Franciska Bešljić), Nin, Sridnji put 31c, OIB: 37207369967, zastupani po odvjetnici Mira Buljan, Slavonski Brod, Vukovarska 3</w:t>
            </w:r>
          </w:p>
        </w:tc>
        <w:tc>
          <w:tcPr>
            <w:tcW w:w="1260" w:type="dxa"/>
            <w:shd w:val="clear" w:color="auto" w:fill="auto"/>
          </w:tcPr>
          <w:p w:rsidR="00122F72" w:rsidRPr="00122F72" w:rsidRDefault="00122F72" w:rsidP="00122F72">
            <w:pPr>
              <w:tabs>
                <w:tab w:val="left" w:pos="6150"/>
              </w:tabs>
              <w:spacing w:after="0"/>
              <w:rPr>
                <w:rFonts w:ascii="Times New Roman" w:eastAsia="Times New Roman" w:hAnsi="Times New Roman"/>
                <w:sz w:val="24"/>
                <w:szCs w:val="24"/>
                <w:lang w:eastAsia="hr-HR"/>
              </w:rPr>
            </w:pPr>
            <w:r w:rsidRPr="00122F72">
              <w:rPr>
                <w:rFonts w:ascii="Times New Roman" w:eastAsia="Times New Roman" w:hAnsi="Times New Roman"/>
                <w:sz w:val="24"/>
                <w:szCs w:val="24"/>
                <w:lang w:eastAsia="hr-HR"/>
              </w:rPr>
              <w:t>79.213,56 kn</w:t>
            </w:r>
          </w:p>
        </w:tc>
        <w:tc>
          <w:tcPr>
            <w:tcW w:w="1980" w:type="dxa"/>
            <w:shd w:val="clear" w:color="auto" w:fill="auto"/>
          </w:tcPr>
          <w:p w:rsidR="00122F72" w:rsidRPr="00122F72" w:rsidRDefault="00122F72" w:rsidP="00122F72">
            <w:pPr>
              <w:tabs>
                <w:tab w:val="left" w:pos="6150"/>
              </w:tabs>
              <w:spacing w:after="0"/>
              <w:rPr>
                <w:rFonts w:ascii="Times New Roman" w:eastAsia="Times New Roman" w:hAnsi="Times New Roman"/>
                <w:sz w:val="24"/>
                <w:szCs w:val="24"/>
                <w:lang w:eastAsia="hr-HR"/>
              </w:rPr>
            </w:pPr>
            <w:r w:rsidRPr="00122F72">
              <w:rPr>
                <w:rFonts w:ascii="Times New Roman" w:eastAsia="Times New Roman" w:hAnsi="Times New Roman"/>
                <w:sz w:val="24"/>
                <w:szCs w:val="24"/>
                <w:lang w:eastAsia="hr-HR"/>
              </w:rPr>
              <w:t>rj. o ovrsi Ovr-1971/11 i presuda P-5310/10 OS Zadar, rj. o ovrsi Ovr-201/13 i presuda P-2897/10 OS Zadar</w:t>
            </w:r>
          </w:p>
        </w:tc>
        <w:tc>
          <w:tcPr>
            <w:tcW w:w="1800" w:type="dxa"/>
            <w:shd w:val="clear" w:color="auto" w:fill="auto"/>
          </w:tcPr>
          <w:p w:rsidR="00122F72" w:rsidRPr="00122F72" w:rsidRDefault="00122F72" w:rsidP="00122F72">
            <w:pPr>
              <w:tabs>
                <w:tab w:val="left" w:pos="6150"/>
              </w:tabs>
              <w:spacing w:after="0"/>
              <w:rPr>
                <w:rFonts w:ascii="Times New Roman" w:eastAsia="Times New Roman" w:hAnsi="Times New Roman"/>
                <w:sz w:val="24"/>
                <w:szCs w:val="24"/>
                <w:lang w:eastAsia="hr-HR"/>
              </w:rPr>
            </w:pPr>
            <w:r w:rsidRPr="00122F72">
              <w:rPr>
                <w:rFonts w:ascii="Times New Roman" w:eastAsia="Times New Roman" w:hAnsi="Times New Roman"/>
                <w:sz w:val="24"/>
                <w:szCs w:val="24"/>
                <w:lang w:eastAsia="hr-HR"/>
              </w:rPr>
              <w:t>Nekretnine upisane u zk.ul. 323 k.o. Nin-Zaton kč.br. 4432/2, 4432/3 i 4453/5 i zk.ul. 360 k.o. Nin-Zaton kč.br. 4453/1</w:t>
            </w:r>
          </w:p>
        </w:tc>
        <w:tc>
          <w:tcPr>
            <w:tcW w:w="1810" w:type="dxa"/>
            <w:shd w:val="clear" w:color="auto" w:fill="auto"/>
          </w:tcPr>
          <w:p w:rsidR="00122F72" w:rsidRPr="00122F72" w:rsidRDefault="00122F72" w:rsidP="00122F72">
            <w:pPr>
              <w:tabs>
                <w:tab w:val="left" w:pos="6150"/>
              </w:tabs>
              <w:spacing w:after="0"/>
              <w:rPr>
                <w:rFonts w:ascii="Times New Roman" w:eastAsia="Times New Roman" w:hAnsi="Times New Roman"/>
                <w:sz w:val="24"/>
                <w:szCs w:val="24"/>
                <w:lang w:eastAsia="hr-HR"/>
              </w:rPr>
            </w:pPr>
            <w:r w:rsidRPr="00122F72">
              <w:rPr>
                <w:rFonts w:ascii="Times New Roman" w:eastAsia="Times New Roman" w:hAnsi="Times New Roman"/>
                <w:sz w:val="24"/>
                <w:szCs w:val="24"/>
                <w:lang w:eastAsia="hr-HR"/>
              </w:rPr>
              <w:t xml:space="preserve">U vezi nekretnine z.k.ul. 360 k.o. Nin - parnice: P-990/13 i P-437/16 (ranije P-850/14 i P-1036/13) </w:t>
            </w:r>
          </w:p>
          <w:p w:rsidR="00122F72" w:rsidRPr="00122F72" w:rsidRDefault="00122F72" w:rsidP="00122F72">
            <w:pPr>
              <w:tabs>
                <w:tab w:val="left" w:pos="6150"/>
              </w:tabs>
              <w:spacing w:after="0"/>
              <w:rPr>
                <w:rFonts w:ascii="Times New Roman" w:eastAsia="Times New Roman" w:hAnsi="Times New Roman"/>
                <w:sz w:val="24"/>
                <w:szCs w:val="24"/>
                <w:lang w:eastAsia="hr-HR"/>
              </w:rPr>
            </w:pPr>
            <w:r w:rsidRPr="00122F72">
              <w:rPr>
                <w:rFonts w:ascii="Times New Roman" w:eastAsia="Times New Roman" w:hAnsi="Times New Roman"/>
                <w:sz w:val="24"/>
                <w:szCs w:val="24"/>
                <w:lang w:eastAsia="hr-HR"/>
              </w:rPr>
              <w:t>Os Zadar, (tužitelj: Tomislav Babić radi proglašenja ovrhe nedopuštenom i utvrđenja</w:t>
            </w:r>
          </w:p>
        </w:tc>
      </w:tr>
    </w:tbl>
    <w:p w:rsidR="00122F72" w:rsidRPr="00122F72" w:rsidRDefault="00122F72" w:rsidP="00122F72">
      <w:pPr>
        <w:tabs>
          <w:tab w:val="left" w:pos="6150"/>
        </w:tabs>
        <w:spacing w:after="0"/>
        <w:rPr>
          <w:rFonts w:ascii="Times New Roman" w:eastAsia="Times New Roman" w:hAnsi="Times New Roman"/>
          <w:sz w:val="24"/>
          <w:szCs w:val="24"/>
          <w:lang w:eastAsia="hr-HR"/>
        </w:rPr>
      </w:pPr>
    </w:p>
    <w:p w:rsidR="00122F72" w:rsidRPr="002570AD" w:rsidRDefault="002570AD" w:rsidP="00122F72">
      <w:pPr>
        <w:tabs>
          <w:tab w:val="left" w:pos="6150"/>
        </w:tabs>
        <w:spacing w:after="0"/>
        <w:rPr>
          <w:rFonts w:ascii="Times New Roman" w:eastAsia="Times New Roman" w:hAnsi="Times New Roman"/>
          <w:sz w:val="24"/>
          <w:szCs w:val="24"/>
          <w:u w:val="single"/>
          <w:lang w:eastAsia="hr-HR"/>
        </w:rPr>
      </w:pPr>
      <w:r>
        <w:rPr>
          <w:rFonts w:ascii="Times New Roman" w:eastAsia="Times New Roman" w:hAnsi="Times New Roman"/>
          <w:sz w:val="24"/>
          <w:szCs w:val="24"/>
          <w:u w:val="single"/>
          <w:lang w:eastAsia="hr-HR"/>
        </w:rPr>
        <w:t>c)</w:t>
      </w:r>
      <w:r w:rsidR="00122F72" w:rsidRPr="002570AD">
        <w:rPr>
          <w:rFonts w:ascii="Times New Roman" w:eastAsia="Times New Roman" w:hAnsi="Times New Roman"/>
          <w:sz w:val="24"/>
          <w:szCs w:val="24"/>
          <w:u w:val="single"/>
          <w:lang w:eastAsia="hr-HR"/>
        </w:rPr>
        <w:t xml:space="preserve"> Izlučna prava</w:t>
      </w:r>
    </w:p>
    <w:p w:rsidR="00122F72" w:rsidRPr="00122F72" w:rsidRDefault="00122F72" w:rsidP="00122F72">
      <w:pPr>
        <w:tabs>
          <w:tab w:val="left" w:pos="6150"/>
        </w:tabs>
        <w:spacing w:after="0"/>
        <w:rPr>
          <w:rFonts w:ascii="Times New Roman" w:eastAsia="Times New Roman" w:hAnsi="Times New Roman"/>
          <w:sz w:val="24"/>
          <w:szCs w:val="24"/>
          <w:u w:val="single"/>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2457"/>
        <w:gridCol w:w="2013"/>
        <w:gridCol w:w="2426"/>
        <w:gridCol w:w="1537"/>
      </w:tblGrid>
      <w:tr w:rsidR="00122F72" w:rsidRPr="00122F72" w:rsidTr="00D93B56">
        <w:trPr>
          <w:trHeight w:val="487"/>
        </w:trPr>
        <w:tc>
          <w:tcPr>
            <w:tcW w:w="859" w:type="dxa"/>
            <w:shd w:val="clear" w:color="auto" w:fill="auto"/>
          </w:tcPr>
          <w:p w:rsidR="00122F72" w:rsidRPr="00D93B56" w:rsidRDefault="00122F72" w:rsidP="00122F72">
            <w:pPr>
              <w:tabs>
                <w:tab w:val="left" w:pos="6150"/>
              </w:tabs>
              <w:spacing w:after="0"/>
              <w:rPr>
                <w:rFonts w:ascii="Times New Roman" w:eastAsia="Times New Roman" w:hAnsi="Times New Roman"/>
                <w:sz w:val="20"/>
                <w:szCs w:val="20"/>
                <w:lang w:eastAsia="hr-HR"/>
              </w:rPr>
            </w:pPr>
            <w:r w:rsidRPr="00D93B56">
              <w:rPr>
                <w:rFonts w:ascii="Times New Roman" w:eastAsia="Times New Roman" w:hAnsi="Times New Roman"/>
                <w:sz w:val="20"/>
                <w:szCs w:val="20"/>
                <w:lang w:eastAsia="hr-HR"/>
              </w:rPr>
              <w:t>Red.br.</w:t>
            </w:r>
          </w:p>
        </w:tc>
        <w:tc>
          <w:tcPr>
            <w:tcW w:w="2567" w:type="dxa"/>
            <w:shd w:val="clear" w:color="auto" w:fill="auto"/>
          </w:tcPr>
          <w:p w:rsidR="00122F72" w:rsidRPr="00D93B56" w:rsidRDefault="00122F72" w:rsidP="00122F72">
            <w:pPr>
              <w:tabs>
                <w:tab w:val="left" w:pos="6150"/>
              </w:tabs>
              <w:spacing w:after="0"/>
              <w:rPr>
                <w:rFonts w:ascii="Times New Roman" w:eastAsia="Times New Roman" w:hAnsi="Times New Roman"/>
                <w:sz w:val="20"/>
                <w:szCs w:val="20"/>
                <w:lang w:eastAsia="hr-HR"/>
              </w:rPr>
            </w:pPr>
            <w:r w:rsidRPr="00D93B56">
              <w:rPr>
                <w:rFonts w:ascii="Times New Roman" w:eastAsia="Times New Roman" w:hAnsi="Times New Roman"/>
                <w:sz w:val="20"/>
                <w:szCs w:val="20"/>
                <w:lang w:eastAsia="hr-HR"/>
              </w:rPr>
              <w:t>Izlučni vjerovnik</w:t>
            </w:r>
          </w:p>
        </w:tc>
        <w:tc>
          <w:tcPr>
            <w:tcW w:w="2082" w:type="dxa"/>
            <w:shd w:val="clear" w:color="auto" w:fill="auto"/>
          </w:tcPr>
          <w:p w:rsidR="00122F72" w:rsidRPr="00D93B56" w:rsidRDefault="00122F72" w:rsidP="00122F72">
            <w:pPr>
              <w:tabs>
                <w:tab w:val="left" w:pos="6150"/>
              </w:tabs>
              <w:spacing w:after="0"/>
              <w:rPr>
                <w:rFonts w:ascii="Times New Roman" w:eastAsia="Times New Roman" w:hAnsi="Times New Roman"/>
                <w:sz w:val="20"/>
                <w:szCs w:val="20"/>
                <w:lang w:eastAsia="hr-HR"/>
              </w:rPr>
            </w:pPr>
            <w:r w:rsidRPr="00D93B56">
              <w:rPr>
                <w:rFonts w:ascii="Times New Roman" w:eastAsia="Times New Roman" w:hAnsi="Times New Roman"/>
                <w:sz w:val="20"/>
                <w:szCs w:val="20"/>
                <w:lang w:eastAsia="hr-HR"/>
              </w:rPr>
              <w:t>Pravna osnova izlučnog prava</w:t>
            </w:r>
          </w:p>
        </w:tc>
        <w:tc>
          <w:tcPr>
            <w:tcW w:w="2552" w:type="dxa"/>
            <w:shd w:val="clear" w:color="auto" w:fill="auto"/>
          </w:tcPr>
          <w:p w:rsidR="00122F72" w:rsidRPr="00D93B56" w:rsidRDefault="00122F72" w:rsidP="00122F72">
            <w:pPr>
              <w:tabs>
                <w:tab w:val="left" w:pos="6150"/>
              </w:tabs>
              <w:spacing w:after="0"/>
              <w:rPr>
                <w:rFonts w:ascii="Times New Roman" w:eastAsia="Times New Roman" w:hAnsi="Times New Roman"/>
                <w:sz w:val="20"/>
                <w:szCs w:val="20"/>
                <w:lang w:eastAsia="hr-HR"/>
              </w:rPr>
            </w:pPr>
            <w:r w:rsidRPr="00D93B56">
              <w:rPr>
                <w:rFonts w:ascii="Times New Roman" w:eastAsia="Times New Roman" w:hAnsi="Times New Roman"/>
                <w:sz w:val="20"/>
                <w:szCs w:val="20"/>
                <w:lang w:eastAsia="hr-HR"/>
              </w:rPr>
              <w:t>Predmet izlučnog prava</w:t>
            </w:r>
          </w:p>
        </w:tc>
        <w:tc>
          <w:tcPr>
            <w:tcW w:w="1598" w:type="dxa"/>
            <w:shd w:val="clear" w:color="auto" w:fill="auto"/>
          </w:tcPr>
          <w:p w:rsidR="00122F72" w:rsidRPr="00D93B56" w:rsidRDefault="00122F72" w:rsidP="00122F72">
            <w:pPr>
              <w:tabs>
                <w:tab w:val="left" w:pos="6150"/>
              </w:tabs>
              <w:spacing w:after="0"/>
              <w:rPr>
                <w:rFonts w:ascii="Times New Roman" w:eastAsia="Times New Roman" w:hAnsi="Times New Roman"/>
                <w:sz w:val="20"/>
                <w:szCs w:val="20"/>
                <w:lang w:eastAsia="hr-HR"/>
              </w:rPr>
            </w:pPr>
            <w:r w:rsidRPr="00D93B56">
              <w:rPr>
                <w:rFonts w:ascii="Times New Roman" w:eastAsia="Times New Roman" w:hAnsi="Times New Roman"/>
                <w:sz w:val="20"/>
                <w:szCs w:val="20"/>
                <w:lang w:eastAsia="hr-HR"/>
              </w:rPr>
              <w:t xml:space="preserve">Parnica </w:t>
            </w:r>
          </w:p>
        </w:tc>
      </w:tr>
      <w:tr w:rsidR="00122F72" w:rsidRPr="00122F72" w:rsidTr="00D93B56">
        <w:trPr>
          <w:trHeight w:val="1121"/>
        </w:trPr>
        <w:tc>
          <w:tcPr>
            <w:tcW w:w="859" w:type="dxa"/>
            <w:shd w:val="clear" w:color="auto" w:fill="auto"/>
          </w:tcPr>
          <w:p w:rsidR="00122F72" w:rsidRPr="00D93B56" w:rsidRDefault="00122F72" w:rsidP="00122F72">
            <w:pPr>
              <w:tabs>
                <w:tab w:val="left" w:pos="6150"/>
              </w:tabs>
              <w:spacing w:after="0"/>
              <w:rPr>
                <w:rFonts w:ascii="Times New Roman" w:eastAsia="Times New Roman" w:hAnsi="Times New Roman"/>
                <w:sz w:val="20"/>
                <w:szCs w:val="20"/>
                <w:lang w:eastAsia="hr-HR"/>
              </w:rPr>
            </w:pPr>
            <w:r w:rsidRPr="00D93B56">
              <w:rPr>
                <w:rFonts w:ascii="Times New Roman" w:eastAsia="Times New Roman" w:hAnsi="Times New Roman"/>
                <w:sz w:val="20"/>
                <w:szCs w:val="20"/>
                <w:lang w:eastAsia="hr-HR"/>
              </w:rPr>
              <w:t>1</w:t>
            </w:r>
          </w:p>
        </w:tc>
        <w:tc>
          <w:tcPr>
            <w:tcW w:w="2567" w:type="dxa"/>
            <w:shd w:val="clear" w:color="auto" w:fill="auto"/>
          </w:tcPr>
          <w:p w:rsidR="00122F72" w:rsidRPr="00D93B56" w:rsidRDefault="00122F72" w:rsidP="00122F72">
            <w:pPr>
              <w:tabs>
                <w:tab w:val="left" w:pos="6150"/>
              </w:tabs>
              <w:spacing w:after="0"/>
              <w:rPr>
                <w:rFonts w:ascii="Times New Roman" w:eastAsia="Times New Roman" w:hAnsi="Times New Roman"/>
                <w:sz w:val="20"/>
                <w:szCs w:val="20"/>
                <w:lang w:eastAsia="hr-HR"/>
              </w:rPr>
            </w:pPr>
            <w:r w:rsidRPr="00D93B56">
              <w:rPr>
                <w:rFonts w:ascii="Times New Roman" w:eastAsia="Times New Roman" w:hAnsi="Times New Roman"/>
                <w:sz w:val="20"/>
                <w:szCs w:val="20"/>
                <w:lang w:eastAsia="hr-HR"/>
              </w:rPr>
              <w:t>TOMISLAV BABIĆ, Krapina, M.Gupca 41, OIB: 52508103534, zastupan po odvjetniku Miroslav Biloglav</w:t>
            </w:r>
          </w:p>
        </w:tc>
        <w:tc>
          <w:tcPr>
            <w:tcW w:w="2082" w:type="dxa"/>
            <w:shd w:val="clear" w:color="auto" w:fill="auto"/>
          </w:tcPr>
          <w:p w:rsidR="00122F72" w:rsidRPr="00D93B56" w:rsidRDefault="00122F72" w:rsidP="00122F72">
            <w:pPr>
              <w:tabs>
                <w:tab w:val="left" w:pos="6150"/>
              </w:tabs>
              <w:spacing w:after="0"/>
              <w:rPr>
                <w:rFonts w:ascii="Times New Roman" w:eastAsia="Times New Roman" w:hAnsi="Times New Roman"/>
                <w:sz w:val="20"/>
                <w:szCs w:val="20"/>
                <w:lang w:eastAsia="hr-HR"/>
              </w:rPr>
            </w:pPr>
            <w:r w:rsidRPr="00D93B56">
              <w:rPr>
                <w:rFonts w:ascii="Times New Roman" w:eastAsia="Times New Roman" w:hAnsi="Times New Roman"/>
                <w:sz w:val="20"/>
                <w:szCs w:val="20"/>
                <w:lang w:eastAsia="hr-HR"/>
              </w:rPr>
              <w:t>Kupoprodajni ugovor Ov-6117/2003 i Dopuna Ov-8660/12</w:t>
            </w:r>
          </w:p>
        </w:tc>
        <w:tc>
          <w:tcPr>
            <w:tcW w:w="2552" w:type="dxa"/>
            <w:shd w:val="clear" w:color="auto" w:fill="auto"/>
          </w:tcPr>
          <w:p w:rsidR="00122F72" w:rsidRPr="00D93B56" w:rsidRDefault="00122F72" w:rsidP="00122F72">
            <w:pPr>
              <w:tabs>
                <w:tab w:val="left" w:pos="6150"/>
              </w:tabs>
              <w:spacing w:after="0"/>
              <w:rPr>
                <w:rFonts w:ascii="Times New Roman" w:eastAsia="Times New Roman" w:hAnsi="Times New Roman"/>
                <w:sz w:val="20"/>
                <w:szCs w:val="20"/>
                <w:lang w:eastAsia="hr-HR"/>
              </w:rPr>
            </w:pPr>
            <w:r w:rsidRPr="00D93B56">
              <w:rPr>
                <w:rFonts w:ascii="Times New Roman" w:eastAsia="Times New Roman" w:hAnsi="Times New Roman"/>
                <w:sz w:val="20"/>
                <w:szCs w:val="20"/>
                <w:lang w:eastAsia="hr-HR"/>
              </w:rPr>
              <w:t xml:space="preserve">144/1000 dijela nekretnine upisane u zk.ul.br.360 k.o. Nin-Zaton, k.č.br. 4453/1, i to: 2. etaža stan u prizemlju uk.pov. 34 m2 </w:t>
            </w:r>
          </w:p>
        </w:tc>
        <w:tc>
          <w:tcPr>
            <w:tcW w:w="1598" w:type="dxa"/>
            <w:shd w:val="clear" w:color="auto" w:fill="auto"/>
          </w:tcPr>
          <w:p w:rsidR="00122F72" w:rsidRPr="00D93B56" w:rsidRDefault="00122F72" w:rsidP="00122F72">
            <w:pPr>
              <w:tabs>
                <w:tab w:val="left" w:pos="6150"/>
              </w:tabs>
              <w:spacing w:after="0"/>
              <w:rPr>
                <w:rFonts w:ascii="Times New Roman" w:eastAsia="Times New Roman" w:hAnsi="Times New Roman"/>
                <w:sz w:val="20"/>
                <w:szCs w:val="20"/>
                <w:lang w:eastAsia="hr-HR"/>
              </w:rPr>
            </w:pPr>
            <w:r w:rsidRPr="00D93B56">
              <w:rPr>
                <w:rFonts w:ascii="Times New Roman" w:eastAsia="Times New Roman" w:hAnsi="Times New Roman"/>
                <w:sz w:val="20"/>
                <w:szCs w:val="20"/>
                <w:lang w:eastAsia="hr-HR"/>
              </w:rPr>
              <w:t xml:space="preserve">P-990/13 i </w:t>
            </w:r>
          </w:p>
          <w:p w:rsidR="00122F72" w:rsidRPr="00D93B56" w:rsidRDefault="00122F72" w:rsidP="00122F72">
            <w:pPr>
              <w:tabs>
                <w:tab w:val="left" w:pos="6150"/>
              </w:tabs>
              <w:spacing w:after="0"/>
              <w:rPr>
                <w:rFonts w:ascii="Times New Roman" w:eastAsia="Times New Roman" w:hAnsi="Times New Roman"/>
                <w:sz w:val="20"/>
                <w:szCs w:val="20"/>
                <w:lang w:eastAsia="hr-HR"/>
              </w:rPr>
            </w:pPr>
            <w:r w:rsidRPr="00D93B56">
              <w:rPr>
                <w:rFonts w:ascii="Times New Roman" w:eastAsia="Times New Roman" w:hAnsi="Times New Roman"/>
                <w:sz w:val="20"/>
                <w:szCs w:val="20"/>
                <w:lang w:eastAsia="hr-HR"/>
              </w:rPr>
              <w:t>P-437/16 (ranije P-850/14 i P-1036/13) OS Zadar</w:t>
            </w:r>
          </w:p>
        </w:tc>
      </w:tr>
    </w:tbl>
    <w:p w:rsidR="00122F72" w:rsidRPr="00122F72" w:rsidRDefault="00122F72" w:rsidP="00122F72">
      <w:pPr>
        <w:tabs>
          <w:tab w:val="left" w:pos="6150"/>
        </w:tabs>
        <w:spacing w:after="0"/>
        <w:rPr>
          <w:rFonts w:ascii="Times New Roman" w:eastAsia="Times New Roman" w:hAnsi="Times New Roman"/>
          <w:sz w:val="24"/>
          <w:szCs w:val="24"/>
          <w:u w:val="single"/>
          <w:lang w:eastAsia="hr-HR"/>
        </w:rPr>
      </w:pPr>
    </w:p>
    <w:p w:rsidR="00784D38" w:rsidRDefault="002570AD" w:rsidP="002570AD">
      <w:pPr>
        <w:tabs>
          <w:tab w:val="left" w:pos="6150"/>
        </w:tabs>
        <w:spacing w:after="0"/>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w:t>
      </w:r>
      <w:r w:rsidR="00784D38" w:rsidRPr="00784D38">
        <w:rPr>
          <w:rFonts w:ascii="Times New Roman" w:eastAsia="Times New Roman" w:hAnsi="Times New Roman"/>
          <w:sz w:val="24"/>
          <w:szCs w:val="24"/>
          <w:lang w:eastAsia="hr-HR"/>
        </w:rPr>
        <w:t xml:space="preserve">Po navedenom stečajni upravitelj nije u mogućnosti postupiti, jer se tražena stvar (nekretnina) ne nalazi u posjedu stečajnog upravitelja, niti je to pravno moguće zbog zabilježba ovrhe i stečaja. U odnosu na navedeni izlučni zahtjev, izlučni vjerovnik je prije otvaranja stečaja podnio tužbe </w:t>
      </w:r>
      <w:r w:rsidR="00784D38">
        <w:rPr>
          <w:rFonts w:ascii="Times New Roman" w:eastAsia="Times New Roman" w:hAnsi="Times New Roman"/>
          <w:sz w:val="24"/>
          <w:szCs w:val="24"/>
          <w:lang w:eastAsia="hr-HR"/>
        </w:rPr>
        <w:t xml:space="preserve">po kojima se postupak vodio pod brojem </w:t>
      </w:r>
      <w:r w:rsidR="00784D38" w:rsidRPr="00784D38">
        <w:rPr>
          <w:rFonts w:ascii="Times New Roman" w:eastAsia="Times New Roman" w:hAnsi="Times New Roman"/>
          <w:sz w:val="24"/>
          <w:szCs w:val="24"/>
          <w:lang w:eastAsia="hr-HR"/>
        </w:rPr>
        <w:t xml:space="preserve"> P-990/13  OS Zadar, radi utvrđenja pravnog temelja stjecanja nekretnine u zk.ul. 360 k.o. Nin-Zaton i uknjižbe, tužitelj: Tomislav Babić (izlučni vjerovnik)</w:t>
      </w:r>
      <w:r w:rsidR="00C737F1">
        <w:rPr>
          <w:rFonts w:ascii="Times New Roman" w:eastAsia="Times New Roman" w:hAnsi="Times New Roman"/>
          <w:sz w:val="24"/>
          <w:szCs w:val="24"/>
          <w:lang w:eastAsia="hr-HR"/>
        </w:rPr>
        <w:t xml:space="preserve"> i</w:t>
      </w:r>
      <w:r w:rsidR="00C737F1" w:rsidRPr="00C737F1">
        <w:t xml:space="preserve"> </w:t>
      </w:r>
      <w:r w:rsidR="00C737F1" w:rsidRPr="00C737F1">
        <w:rPr>
          <w:rFonts w:ascii="Times New Roman" w:eastAsia="Times New Roman" w:hAnsi="Times New Roman"/>
          <w:sz w:val="24"/>
          <w:szCs w:val="24"/>
          <w:lang w:eastAsia="hr-HR"/>
        </w:rPr>
        <w:t xml:space="preserve"> P-437/2016 (ranije P-850/14 i P-1036/13) OS Zadar, radi proglašenja ovrhe na nekretnini</w:t>
      </w:r>
      <w:r w:rsidR="00784D38" w:rsidRPr="00784D38">
        <w:t xml:space="preserve"> </w:t>
      </w:r>
      <w:r w:rsidR="00784D38" w:rsidRPr="00784D38">
        <w:rPr>
          <w:rFonts w:ascii="Times New Roman" w:eastAsia="Times New Roman" w:hAnsi="Times New Roman"/>
          <w:sz w:val="24"/>
          <w:szCs w:val="24"/>
          <w:lang w:eastAsia="hr-HR"/>
        </w:rPr>
        <w:t xml:space="preserve">u zk.ul. 360 k.o. Nin-Zaton nedopuštenom, tužitelj: Tomislav Babić (izlučni vjerovnik) protiv stečajnog dužnika i ovrhovoditelja (razlučnih vjerovnika I.Perić i F. Bešljić) kao tuženika </w:t>
      </w:r>
      <w:r w:rsidR="00C737F1">
        <w:rPr>
          <w:rFonts w:ascii="Times New Roman" w:eastAsia="Times New Roman" w:hAnsi="Times New Roman"/>
          <w:sz w:val="24"/>
          <w:szCs w:val="24"/>
          <w:lang w:eastAsia="hr-HR"/>
        </w:rPr>
        <w:t xml:space="preserve">u kojem je </w:t>
      </w:r>
      <w:r w:rsidR="00784D38" w:rsidRPr="00784D38">
        <w:rPr>
          <w:rFonts w:ascii="Times New Roman" w:eastAsia="Times New Roman" w:hAnsi="Times New Roman"/>
          <w:sz w:val="24"/>
          <w:szCs w:val="24"/>
          <w:lang w:eastAsia="hr-HR"/>
        </w:rPr>
        <w:t xml:space="preserve"> dana 20.06.2016. donesena je I-stupanjska presuda kojim je odbijen tužbeni zahtjev tužitelja, a što je potvrđeno i presudom ŽS u Splitu posl.br. Gž-2783/16 od 16.09.16. god.</w:t>
      </w:r>
    </w:p>
    <w:p w:rsidR="00784D38" w:rsidRPr="002570AD" w:rsidRDefault="00784D38" w:rsidP="002570AD">
      <w:pPr>
        <w:tabs>
          <w:tab w:val="left" w:pos="6150"/>
        </w:tabs>
        <w:spacing w:after="0"/>
        <w:jc w:val="both"/>
        <w:rPr>
          <w:rFonts w:ascii="Times New Roman" w:eastAsia="Times New Roman" w:hAnsi="Times New Roman"/>
          <w:sz w:val="24"/>
          <w:szCs w:val="24"/>
          <w:lang w:eastAsia="hr-HR"/>
        </w:rPr>
      </w:pPr>
    </w:p>
    <w:p w:rsidR="00122F72" w:rsidRPr="002570AD" w:rsidRDefault="00122F72" w:rsidP="002570AD">
      <w:pPr>
        <w:tabs>
          <w:tab w:val="left" w:pos="6150"/>
        </w:tabs>
        <w:spacing w:after="0"/>
        <w:jc w:val="both"/>
        <w:rPr>
          <w:rFonts w:ascii="Times New Roman" w:eastAsia="Times New Roman" w:hAnsi="Times New Roman"/>
          <w:sz w:val="24"/>
          <w:szCs w:val="24"/>
          <w:lang w:eastAsia="hr-HR"/>
        </w:rPr>
      </w:pPr>
      <w:r w:rsidRPr="002570AD">
        <w:rPr>
          <w:rFonts w:ascii="Times New Roman" w:eastAsia="Times New Roman" w:hAnsi="Times New Roman"/>
          <w:sz w:val="24"/>
          <w:szCs w:val="24"/>
          <w:lang w:eastAsia="hr-HR"/>
        </w:rPr>
        <w:t xml:space="preserve">Obzirom da je stečajni dužnik prije stečaja kao prodavatelj u cijelosti </w:t>
      </w:r>
      <w:r w:rsidRPr="002570AD">
        <w:rPr>
          <w:rFonts w:ascii="Times New Roman" w:eastAsia="Times New Roman" w:hAnsi="Times New Roman"/>
          <w:sz w:val="24"/>
          <w:szCs w:val="24"/>
          <w:u w:val="single"/>
          <w:lang w:eastAsia="hr-HR"/>
        </w:rPr>
        <w:t>ispunio sve obveze</w:t>
      </w:r>
      <w:r w:rsidRPr="002570AD">
        <w:rPr>
          <w:rFonts w:ascii="Times New Roman" w:eastAsia="Times New Roman" w:hAnsi="Times New Roman"/>
          <w:sz w:val="24"/>
          <w:szCs w:val="24"/>
          <w:lang w:eastAsia="hr-HR"/>
        </w:rPr>
        <w:t xml:space="preserve"> iz ugovora na koje se poziva izlučni vjerovnik, uključujući i predaju predmetne nekretnine u posjed izlučnog vjerovnika kao kupca, a koji je i dalje u posjedu predmeta izlučnog prava, stečajni upravitelj pozvao je izlučnog vjerovnika dopisom od 13.07.2016. god.</w:t>
      </w:r>
      <w:r w:rsidR="002570AD" w:rsidRPr="002570AD">
        <w:rPr>
          <w:rFonts w:ascii="Times New Roman" w:eastAsia="Times New Roman" w:hAnsi="Times New Roman"/>
          <w:sz w:val="24"/>
          <w:szCs w:val="24"/>
          <w:lang w:eastAsia="hr-HR"/>
        </w:rPr>
        <w:t xml:space="preserve"> </w:t>
      </w:r>
      <w:r w:rsidRPr="002570AD">
        <w:rPr>
          <w:rFonts w:ascii="Times New Roman" w:eastAsia="Times New Roman" w:hAnsi="Times New Roman"/>
          <w:sz w:val="24"/>
          <w:szCs w:val="24"/>
          <w:lang w:eastAsia="hr-HR"/>
        </w:rPr>
        <w:t xml:space="preserve">na očitovanje/dopunu prijave izlučnog prava, na način da jasno naznači kakvu izlučnu tražbinu ima prema stečajnom vjerovniku te što točno zahtijeva od stečajnog dužnika temeljem naznačenih osnova, a na koji poziv se isti </w:t>
      </w:r>
      <w:r w:rsidRPr="002570AD">
        <w:rPr>
          <w:rFonts w:ascii="Times New Roman" w:eastAsia="Times New Roman" w:hAnsi="Times New Roman"/>
          <w:sz w:val="24"/>
          <w:szCs w:val="24"/>
          <w:u w:val="single"/>
          <w:lang w:eastAsia="hr-HR"/>
        </w:rPr>
        <w:t>nije očitovao</w:t>
      </w:r>
      <w:r w:rsidRPr="002570AD">
        <w:rPr>
          <w:rFonts w:ascii="Times New Roman" w:eastAsia="Times New Roman" w:hAnsi="Times New Roman"/>
          <w:sz w:val="24"/>
          <w:szCs w:val="24"/>
          <w:lang w:eastAsia="hr-HR"/>
        </w:rPr>
        <w:t xml:space="preserve"> do dana sastavljanja ovog izvješća. </w:t>
      </w:r>
    </w:p>
    <w:p w:rsidR="00D755F7" w:rsidRDefault="00D755F7" w:rsidP="006D771B">
      <w:pPr>
        <w:tabs>
          <w:tab w:val="left" w:pos="6150"/>
        </w:tabs>
        <w:spacing w:after="0"/>
        <w:rPr>
          <w:rFonts w:ascii="Times New Roman" w:eastAsia="Times New Roman" w:hAnsi="Times New Roman"/>
          <w:lang w:eastAsia="hr-HR"/>
        </w:rPr>
      </w:pPr>
    </w:p>
    <w:p w:rsidR="003B370F" w:rsidRPr="00D93B56" w:rsidRDefault="009A02E1" w:rsidP="00146612">
      <w:pPr>
        <w:tabs>
          <w:tab w:val="left" w:pos="6150"/>
        </w:tabs>
        <w:spacing w:after="0" w:line="300" w:lineRule="exact"/>
        <w:jc w:val="both"/>
        <w:rPr>
          <w:rFonts w:ascii="Times New Roman" w:eastAsia="Times New Roman" w:hAnsi="Times New Roman"/>
          <w:b/>
          <w:sz w:val="24"/>
          <w:szCs w:val="24"/>
          <w:u w:val="single"/>
          <w:lang w:eastAsia="hr-HR"/>
        </w:rPr>
      </w:pPr>
      <w:r w:rsidRPr="00D93B56">
        <w:rPr>
          <w:rFonts w:ascii="Times New Roman" w:eastAsia="Times New Roman" w:hAnsi="Times New Roman"/>
          <w:b/>
          <w:sz w:val="24"/>
          <w:szCs w:val="24"/>
          <w:u w:val="single"/>
          <w:lang w:eastAsia="hr-HR"/>
        </w:rPr>
        <w:t>POSTUPCI PRED SUD</w:t>
      </w:r>
      <w:r w:rsidR="00556939" w:rsidRPr="00D93B56">
        <w:rPr>
          <w:rFonts w:ascii="Times New Roman" w:eastAsia="Times New Roman" w:hAnsi="Times New Roman"/>
          <w:b/>
          <w:sz w:val="24"/>
          <w:szCs w:val="24"/>
          <w:u w:val="single"/>
          <w:lang w:eastAsia="hr-HR"/>
        </w:rPr>
        <w:t>OVIMA</w:t>
      </w:r>
      <w:r w:rsidRPr="00D93B56">
        <w:rPr>
          <w:rFonts w:ascii="Times New Roman" w:eastAsia="Times New Roman" w:hAnsi="Times New Roman"/>
          <w:b/>
          <w:sz w:val="24"/>
          <w:szCs w:val="24"/>
          <w:u w:val="single"/>
          <w:lang w:eastAsia="hr-HR"/>
        </w:rPr>
        <w:t xml:space="preserve"> I DRUGIM TIJELIMA</w:t>
      </w:r>
    </w:p>
    <w:p w:rsidR="00D755F7" w:rsidRPr="00D755F7" w:rsidRDefault="00D755F7" w:rsidP="00D755F7">
      <w:pPr>
        <w:rPr>
          <w:rFonts w:ascii="Times New Roman" w:eastAsia="Times New Roman" w:hAnsi="Times New Roman"/>
          <w:sz w:val="24"/>
          <w:szCs w:val="24"/>
          <w:lang w:val="pl-PL"/>
        </w:rPr>
      </w:pPr>
    </w:p>
    <w:p w:rsidR="00AA3C15" w:rsidRPr="00AA3C15" w:rsidRDefault="00D755F7" w:rsidP="00AA3C15">
      <w:pPr>
        <w:rPr>
          <w:rFonts w:ascii="Times New Roman" w:eastAsia="Times New Roman" w:hAnsi="Times New Roman"/>
          <w:b/>
          <w:i/>
          <w:sz w:val="24"/>
          <w:szCs w:val="24"/>
          <w:lang w:val="pl-PL"/>
        </w:rPr>
      </w:pPr>
      <w:r w:rsidRPr="00D755F7">
        <w:rPr>
          <w:rFonts w:ascii="Times New Roman" w:eastAsia="Times New Roman" w:hAnsi="Times New Roman"/>
          <w:sz w:val="24"/>
          <w:szCs w:val="24"/>
          <w:lang w:val="pl-PL"/>
        </w:rPr>
        <w:t>PARNIČNI</w:t>
      </w:r>
      <w:r w:rsidR="00AA3C15">
        <w:rPr>
          <w:rFonts w:ascii="Times New Roman" w:eastAsia="Times New Roman" w:hAnsi="Times New Roman"/>
          <w:sz w:val="24"/>
          <w:szCs w:val="24"/>
          <w:lang w:val="pl-PL"/>
        </w:rPr>
        <w:t xml:space="preserve"> - </w:t>
      </w:r>
      <w:r w:rsidR="00AA3C15" w:rsidRPr="00AA3C15">
        <w:rPr>
          <w:rFonts w:ascii="Times New Roman" w:eastAsia="Times New Roman" w:hAnsi="Times New Roman"/>
          <w:b/>
          <w:i/>
          <w:sz w:val="24"/>
          <w:szCs w:val="24"/>
          <w:lang w:val="pl-PL"/>
        </w:rPr>
        <w:t>u tijeku:</w:t>
      </w:r>
    </w:p>
    <w:p w:rsidR="00AA3C15" w:rsidRPr="00AA3C15" w:rsidRDefault="00D755F7" w:rsidP="00D755F7">
      <w:pPr>
        <w:jc w:val="both"/>
        <w:rPr>
          <w:rFonts w:ascii="Times New Roman" w:eastAsia="Times New Roman" w:hAnsi="Times New Roman"/>
          <w:lang w:val="pl-PL"/>
        </w:rPr>
      </w:pPr>
      <w:r w:rsidRPr="00CE7889">
        <w:rPr>
          <w:rFonts w:ascii="Times New Roman" w:eastAsia="Times New Roman" w:hAnsi="Times New Roman"/>
          <w:b/>
          <w:sz w:val="24"/>
          <w:szCs w:val="24"/>
          <w:u w:val="single"/>
          <w:lang w:val="pl-PL"/>
        </w:rPr>
        <w:t>-Povrv-2278/16 TS Zagreb</w:t>
      </w:r>
      <w:r w:rsidRPr="00D755F7">
        <w:rPr>
          <w:rFonts w:ascii="Times New Roman" w:eastAsia="Times New Roman" w:hAnsi="Times New Roman"/>
          <w:sz w:val="24"/>
          <w:szCs w:val="24"/>
          <w:lang w:val="pl-PL"/>
        </w:rPr>
        <w:t xml:space="preserve">, </w:t>
      </w:r>
      <w:r w:rsidRPr="00AA3C15">
        <w:rPr>
          <w:rFonts w:ascii="Times New Roman" w:eastAsia="Times New Roman" w:hAnsi="Times New Roman"/>
          <w:lang w:val="pl-PL"/>
        </w:rPr>
        <w:t>radi isplate VPS 301,21 kn, po prijedlogu za ovrhu/tužbi ZH-podružnica Čistoća-primljeno rješenje o plaćanju pristojbe 200,00 kn vezano uz prigovor steč. dužnika protiv j.bilj rješenja posl.br.Ovrv-30181/15</w:t>
      </w:r>
      <w:r w:rsidR="00D93B56" w:rsidRPr="00AA3C15">
        <w:rPr>
          <w:rFonts w:ascii="Times New Roman" w:eastAsia="Times New Roman" w:hAnsi="Times New Roman"/>
          <w:lang w:val="pl-PL"/>
        </w:rPr>
        <w:t>. (odvoz otpada</w:t>
      </w:r>
      <w:r w:rsidRPr="00AA3C15">
        <w:rPr>
          <w:rFonts w:ascii="Times New Roman" w:eastAsia="Times New Roman" w:hAnsi="Times New Roman"/>
          <w:lang w:val="pl-PL"/>
        </w:rPr>
        <w:t xml:space="preserve"> za nekretninu koje stečajni dužnik nije ni vlasnik ni posjednik</w:t>
      </w:r>
      <w:r w:rsidR="00D93B56" w:rsidRPr="00AA3C15">
        <w:rPr>
          <w:rFonts w:ascii="Times New Roman" w:eastAsia="Times New Roman" w:hAnsi="Times New Roman"/>
          <w:lang w:val="pl-PL"/>
        </w:rPr>
        <w:t>)</w:t>
      </w:r>
    </w:p>
    <w:p w:rsidR="00AA3C15" w:rsidRPr="00AA3C15" w:rsidRDefault="00AA3C15" w:rsidP="00D755F7">
      <w:pPr>
        <w:jc w:val="both"/>
        <w:rPr>
          <w:rFonts w:ascii="Times New Roman" w:eastAsia="Times New Roman" w:hAnsi="Times New Roman"/>
          <w:sz w:val="24"/>
          <w:szCs w:val="24"/>
          <w:lang w:val="pl-PL"/>
        </w:rPr>
      </w:pPr>
      <w:r>
        <w:rPr>
          <w:rFonts w:ascii="Times New Roman" w:eastAsia="Times New Roman" w:hAnsi="Times New Roman"/>
          <w:sz w:val="24"/>
          <w:szCs w:val="24"/>
          <w:lang w:val="pl-PL"/>
        </w:rPr>
        <w:t xml:space="preserve">PARNIČNI - </w:t>
      </w:r>
      <w:r w:rsidRPr="00AA3C15">
        <w:rPr>
          <w:rFonts w:ascii="Times New Roman" w:eastAsia="Times New Roman" w:hAnsi="Times New Roman"/>
          <w:b/>
          <w:i/>
          <w:sz w:val="24"/>
          <w:szCs w:val="24"/>
          <w:lang w:val="pl-PL"/>
        </w:rPr>
        <w:t>u prekidu:</w:t>
      </w:r>
    </w:p>
    <w:p w:rsidR="00AA3C15" w:rsidRPr="00AA3C15" w:rsidRDefault="00AA3C15" w:rsidP="00D755F7">
      <w:pPr>
        <w:jc w:val="both"/>
        <w:rPr>
          <w:rFonts w:ascii="Times New Roman" w:eastAsia="Times New Roman" w:hAnsi="Times New Roman"/>
          <w:lang w:val="pl-PL"/>
        </w:rPr>
      </w:pPr>
      <w:r w:rsidRPr="00AA3C15">
        <w:rPr>
          <w:rFonts w:ascii="Times New Roman" w:eastAsia="Times New Roman" w:hAnsi="Times New Roman"/>
          <w:sz w:val="24"/>
          <w:szCs w:val="24"/>
          <w:lang w:val="pl-PL"/>
        </w:rPr>
        <w:t xml:space="preserve">- </w:t>
      </w:r>
      <w:r w:rsidRPr="00AA3C15">
        <w:rPr>
          <w:rFonts w:ascii="Times New Roman" w:eastAsia="Times New Roman" w:hAnsi="Times New Roman"/>
          <w:sz w:val="24"/>
          <w:szCs w:val="24"/>
          <w:u w:val="single"/>
          <w:lang w:val="pl-PL"/>
        </w:rPr>
        <w:t xml:space="preserve">P-990/13  </w:t>
      </w:r>
      <w:r w:rsidRPr="00AA3C15">
        <w:rPr>
          <w:rFonts w:ascii="Times New Roman" w:eastAsia="Times New Roman" w:hAnsi="Times New Roman"/>
          <w:u w:val="single"/>
          <w:lang w:val="pl-PL"/>
        </w:rPr>
        <w:t>OS Zadar</w:t>
      </w:r>
      <w:r w:rsidRPr="00AA3C15">
        <w:rPr>
          <w:rFonts w:ascii="Times New Roman" w:eastAsia="Times New Roman" w:hAnsi="Times New Roman"/>
          <w:lang w:val="pl-PL"/>
        </w:rPr>
        <w:t>, radi utvrđenja pravnog temelja stjecanja nekretnine u zk.ul. 360 k.o. Nin-Zaton i uknjižbe, tužitelj: Tomislav Babić (izlučni vjerovnik)-nakon rješenja o prekidu postupka od 17.01.2014. nema daljnjih radnji</w:t>
      </w:r>
    </w:p>
    <w:p w:rsidR="00D755F7" w:rsidRPr="00D93B56" w:rsidRDefault="00D93B56" w:rsidP="00D755F7">
      <w:pPr>
        <w:jc w:val="both"/>
        <w:rPr>
          <w:rFonts w:ascii="Times New Roman" w:eastAsia="Times New Roman" w:hAnsi="Times New Roman"/>
          <w:sz w:val="24"/>
          <w:szCs w:val="24"/>
          <w:lang w:val="pl-PL"/>
        </w:rPr>
      </w:pPr>
      <w:r>
        <w:rPr>
          <w:rFonts w:ascii="Times New Roman" w:eastAsia="Times New Roman" w:hAnsi="Times New Roman"/>
          <w:sz w:val="24"/>
          <w:szCs w:val="24"/>
          <w:lang w:val="pl-PL"/>
        </w:rPr>
        <w:t>-</w:t>
      </w:r>
      <w:r w:rsidRPr="00D93B56">
        <w:rPr>
          <w:rFonts w:ascii="Times New Roman" w:eastAsia="Times New Roman" w:hAnsi="Times New Roman"/>
          <w:b/>
          <w:sz w:val="24"/>
          <w:szCs w:val="24"/>
          <w:u w:val="single"/>
          <w:lang w:val="pl-PL"/>
        </w:rPr>
        <w:t>P-794/15 OGS Zagreb</w:t>
      </w:r>
      <w:r>
        <w:rPr>
          <w:rFonts w:ascii="Times New Roman" w:eastAsia="Times New Roman" w:hAnsi="Times New Roman"/>
          <w:b/>
          <w:sz w:val="24"/>
          <w:szCs w:val="24"/>
          <w:u w:val="single"/>
          <w:lang w:val="pl-PL"/>
        </w:rPr>
        <w:t xml:space="preserve"> </w:t>
      </w:r>
      <w:r w:rsidRPr="00AA3C15">
        <w:rPr>
          <w:rFonts w:ascii="Times New Roman" w:eastAsia="Times New Roman" w:hAnsi="Times New Roman"/>
          <w:lang w:val="pl-PL"/>
        </w:rPr>
        <w:t xml:space="preserve">(ranije P-47259/09 TS Zadar), radi utvrđenja  izdavanja tabularne isprave, protiv tuženika Siniša Trupeljak, Zagreb. </w:t>
      </w:r>
      <w:r w:rsidR="00AA3C15">
        <w:rPr>
          <w:rFonts w:ascii="Times New Roman" w:eastAsia="Times New Roman" w:hAnsi="Times New Roman"/>
          <w:lang w:val="pl-PL"/>
        </w:rPr>
        <w:t xml:space="preserve">Dana </w:t>
      </w:r>
      <w:r w:rsidRPr="00AA3C15">
        <w:rPr>
          <w:rFonts w:ascii="Times New Roman" w:eastAsia="Times New Roman" w:hAnsi="Times New Roman"/>
          <w:lang w:val="pl-PL"/>
        </w:rPr>
        <w:t xml:space="preserve">22.11.16. primljeno rješenje o prekidu postupka, po tužbi Mat građenje promet d.o.o. u kojoj tvrdi da je sa tuženikom  28.06.2006. sklopljen Sporazum radi osiguranja novčane tražbine prijenosom prava vlasništva na nekretnini zk.ul. ul. 291 podul. 2 k.o. Nin-Zaton (jednosobni apartman) radi osiguranja povrata zajma u iznosu od 40.000 EUR, koji da je u međuvremenu vraćen te traži ispravu radi povrata navedene nekretnine u vlasništvo tužitelja. Tuženik tvrdi da zajam nije vraćen kako je ugovoreno, slijedom čega je u postupku kod j.bilj. </w:t>
      </w:r>
      <w:r w:rsidR="00AA3C15" w:rsidRPr="00AA3C15">
        <w:rPr>
          <w:rFonts w:ascii="Times New Roman" w:eastAsia="Times New Roman" w:hAnsi="Times New Roman"/>
          <w:lang w:val="pl-PL"/>
        </w:rPr>
        <w:t xml:space="preserve">dana 28.08.2009. </w:t>
      </w:r>
      <w:r w:rsidRPr="00AA3C15">
        <w:rPr>
          <w:rFonts w:ascii="Times New Roman" w:eastAsia="Times New Roman" w:hAnsi="Times New Roman"/>
          <w:lang w:val="pl-PL"/>
        </w:rPr>
        <w:t>ishodio potvrdu o punopravnom vlasništvu. Tužitelj nije priložio ni</w:t>
      </w:r>
      <w:r w:rsidR="00AA3C15" w:rsidRPr="00AA3C15">
        <w:rPr>
          <w:rFonts w:ascii="Times New Roman" w:eastAsia="Times New Roman" w:hAnsi="Times New Roman"/>
          <w:lang w:val="pl-PL"/>
        </w:rPr>
        <w:t>kakav dokaz da je zajam vraćen niti je predložio materijalne dokaze</w:t>
      </w:r>
      <w:r w:rsidR="00AA3C15">
        <w:rPr>
          <w:rFonts w:ascii="Times New Roman" w:eastAsia="Times New Roman" w:hAnsi="Times New Roman"/>
          <w:lang w:val="pl-PL"/>
        </w:rPr>
        <w:t xml:space="preserve"> za to te stoga, zbog nedostatka dokaza, nema veće vjerojatnosti za uspjeh u slučaju nastavka parnice niti stečajni dužnik raspolaže sredstvima za daljnje vođenje iste. </w:t>
      </w:r>
    </w:p>
    <w:p w:rsidR="00D755F7" w:rsidRPr="00D755F7" w:rsidRDefault="00D755F7" w:rsidP="00D755F7">
      <w:pPr>
        <w:rPr>
          <w:rFonts w:ascii="Times New Roman" w:eastAsia="Times New Roman" w:hAnsi="Times New Roman"/>
          <w:sz w:val="24"/>
          <w:szCs w:val="24"/>
          <w:lang w:val="pl-PL"/>
        </w:rPr>
      </w:pPr>
    </w:p>
    <w:p w:rsidR="00D755F7" w:rsidRPr="00AA3C15" w:rsidRDefault="00D755F7" w:rsidP="00D755F7">
      <w:pPr>
        <w:rPr>
          <w:rFonts w:ascii="Times New Roman" w:eastAsia="Times New Roman" w:hAnsi="Times New Roman"/>
          <w:b/>
          <w:i/>
          <w:sz w:val="24"/>
          <w:szCs w:val="24"/>
          <w:lang w:val="pl-PL"/>
        </w:rPr>
      </w:pPr>
      <w:r w:rsidRPr="00D755F7">
        <w:rPr>
          <w:rFonts w:ascii="Times New Roman" w:eastAsia="Times New Roman" w:hAnsi="Times New Roman"/>
          <w:sz w:val="24"/>
          <w:szCs w:val="24"/>
          <w:lang w:val="pl-PL"/>
        </w:rPr>
        <w:t xml:space="preserve">OVRŠNI </w:t>
      </w:r>
      <w:r w:rsidRPr="00D755F7">
        <w:rPr>
          <w:rFonts w:ascii="Times New Roman" w:eastAsia="Times New Roman" w:hAnsi="Times New Roman"/>
          <w:i/>
          <w:sz w:val="24"/>
          <w:szCs w:val="24"/>
          <w:lang w:val="pl-PL"/>
        </w:rPr>
        <w:t xml:space="preserve">– </w:t>
      </w:r>
      <w:r w:rsidRPr="00AA3C15">
        <w:rPr>
          <w:rFonts w:ascii="Times New Roman" w:eastAsia="Times New Roman" w:hAnsi="Times New Roman"/>
          <w:b/>
          <w:i/>
          <w:sz w:val="24"/>
          <w:szCs w:val="24"/>
          <w:lang w:val="pl-PL"/>
        </w:rPr>
        <w:t>u prekidu:</w:t>
      </w:r>
    </w:p>
    <w:p w:rsidR="00D755F7" w:rsidRPr="00D755F7" w:rsidRDefault="00D755F7" w:rsidP="00D755F7">
      <w:pPr>
        <w:jc w:val="both"/>
        <w:rPr>
          <w:rFonts w:ascii="Times New Roman" w:eastAsia="Times New Roman" w:hAnsi="Times New Roman"/>
          <w:sz w:val="24"/>
          <w:szCs w:val="24"/>
          <w:lang w:val="pl-PL"/>
        </w:rPr>
      </w:pPr>
      <w:r w:rsidRPr="00D755F7">
        <w:rPr>
          <w:rFonts w:ascii="Times New Roman" w:eastAsia="Times New Roman" w:hAnsi="Times New Roman"/>
          <w:sz w:val="24"/>
          <w:szCs w:val="24"/>
          <w:lang w:val="pl-PL"/>
        </w:rPr>
        <w:t xml:space="preserve">- </w:t>
      </w:r>
      <w:r w:rsidRPr="00CE7889">
        <w:rPr>
          <w:rFonts w:ascii="Times New Roman" w:eastAsia="Times New Roman" w:hAnsi="Times New Roman"/>
          <w:b/>
          <w:sz w:val="24"/>
          <w:szCs w:val="24"/>
          <w:u w:val="single"/>
          <w:lang w:val="pl-PL"/>
        </w:rPr>
        <w:t>Ovr-1971/2011 OS Zadar</w:t>
      </w:r>
      <w:r w:rsidRPr="00D755F7">
        <w:rPr>
          <w:rFonts w:ascii="Times New Roman" w:eastAsia="Times New Roman" w:hAnsi="Times New Roman"/>
          <w:sz w:val="24"/>
          <w:szCs w:val="24"/>
          <w:lang w:val="pl-PL"/>
        </w:rPr>
        <w:t xml:space="preserve"> – ovrha na nekretnini – razlučni vjerovnici IVO PERIĆ, Slavonski Brod, i BOŽO BEŠLJIĆ, Nin, – u prekidu (u tijeku parnica radi proglašenja ovrhe nedopuštenom),  </w:t>
      </w:r>
      <w:r w:rsidR="00333C12">
        <w:rPr>
          <w:rFonts w:ascii="Times New Roman" w:eastAsia="Times New Roman" w:hAnsi="Times New Roman"/>
          <w:sz w:val="24"/>
          <w:szCs w:val="24"/>
          <w:lang w:val="pl-PL"/>
        </w:rPr>
        <w:t xml:space="preserve">nekoliko puta </w:t>
      </w:r>
      <w:r w:rsidRPr="00D755F7">
        <w:rPr>
          <w:rFonts w:ascii="Times New Roman" w:eastAsia="Times New Roman" w:hAnsi="Times New Roman"/>
          <w:sz w:val="24"/>
          <w:szCs w:val="24"/>
          <w:lang w:val="pl-PL"/>
        </w:rPr>
        <w:t xml:space="preserve">predložen nastavak postupka </w:t>
      </w:r>
      <w:r w:rsidR="00333C12">
        <w:rPr>
          <w:rFonts w:ascii="Times New Roman" w:eastAsia="Times New Roman" w:hAnsi="Times New Roman"/>
          <w:sz w:val="24"/>
          <w:szCs w:val="24"/>
          <w:lang w:val="pl-PL"/>
        </w:rPr>
        <w:t xml:space="preserve">(posljednji put 10.10.16.) </w:t>
      </w:r>
      <w:r w:rsidRPr="00D755F7">
        <w:rPr>
          <w:rFonts w:ascii="Times New Roman" w:eastAsia="Times New Roman" w:hAnsi="Times New Roman"/>
          <w:sz w:val="24"/>
          <w:szCs w:val="24"/>
          <w:lang w:val="pl-PL"/>
        </w:rPr>
        <w:t>o čemu još nije odlučeno</w:t>
      </w:r>
    </w:p>
    <w:p w:rsidR="00D755F7" w:rsidRPr="00D755F7" w:rsidRDefault="00D755F7" w:rsidP="00D755F7">
      <w:pPr>
        <w:jc w:val="both"/>
        <w:rPr>
          <w:rFonts w:ascii="Times New Roman" w:eastAsia="Times New Roman" w:hAnsi="Times New Roman"/>
          <w:sz w:val="24"/>
          <w:szCs w:val="24"/>
          <w:lang w:val="pl-PL"/>
        </w:rPr>
      </w:pPr>
      <w:r w:rsidRPr="00D755F7">
        <w:rPr>
          <w:rFonts w:ascii="Times New Roman" w:eastAsia="Times New Roman" w:hAnsi="Times New Roman"/>
          <w:sz w:val="24"/>
          <w:szCs w:val="24"/>
          <w:lang w:val="pl-PL"/>
        </w:rPr>
        <w:t xml:space="preserve">- </w:t>
      </w:r>
      <w:r w:rsidRPr="00CE7889">
        <w:rPr>
          <w:rFonts w:ascii="Times New Roman" w:eastAsia="Times New Roman" w:hAnsi="Times New Roman"/>
          <w:b/>
          <w:sz w:val="24"/>
          <w:szCs w:val="24"/>
          <w:u w:val="single"/>
          <w:lang w:val="pl-PL"/>
        </w:rPr>
        <w:t>Ovr-201/2013 OS Zadar</w:t>
      </w:r>
      <w:r w:rsidRPr="00D755F7">
        <w:rPr>
          <w:rFonts w:ascii="Times New Roman" w:eastAsia="Times New Roman" w:hAnsi="Times New Roman"/>
          <w:sz w:val="24"/>
          <w:szCs w:val="24"/>
          <w:lang w:val="pl-PL"/>
        </w:rPr>
        <w:t xml:space="preserve"> - ovrha na nekretnini – razlučni vjerovnici IVO PERIĆ, Slavonski Brod, i BOŽO BEŠLJIĆ, Nin – u prekidu (u tijeku parnica radi proglašenja ovrhe nedopuštenom)- </w:t>
      </w:r>
      <w:r w:rsidR="00333C12">
        <w:rPr>
          <w:rFonts w:ascii="Times New Roman" w:eastAsia="Times New Roman" w:hAnsi="Times New Roman"/>
          <w:sz w:val="24"/>
          <w:szCs w:val="24"/>
          <w:lang w:val="pl-PL"/>
        </w:rPr>
        <w:t xml:space="preserve">nekoliko puta </w:t>
      </w:r>
      <w:r w:rsidRPr="00D755F7">
        <w:rPr>
          <w:rFonts w:ascii="Times New Roman" w:eastAsia="Times New Roman" w:hAnsi="Times New Roman"/>
          <w:sz w:val="24"/>
          <w:szCs w:val="24"/>
          <w:lang w:val="pl-PL"/>
        </w:rPr>
        <w:t xml:space="preserve">predložena obustava postupka sukladno čl. 97 SZ </w:t>
      </w:r>
      <w:r w:rsidR="00333C12">
        <w:rPr>
          <w:rFonts w:ascii="Times New Roman" w:eastAsia="Times New Roman" w:hAnsi="Times New Roman"/>
          <w:sz w:val="24"/>
          <w:szCs w:val="24"/>
          <w:lang w:val="pl-PL"/>
        </w:rPr>
        <w:t xml:space="preserve">(posljednji put 10.10.16.) </w:t>
      </w:r>
      <w:r w:rsidRPr="00D755F7">
        <w:rPr>
          <w:rFonts w:ascii="Times New Roman" w:eastAsia="Times New Roman" w:hAnsi="Times New Roman"/>
          <w:sz w:val="24"/>
          <w:szCs w:val="24"/>
          <w:lang w:val="pl-PL"/>
        </w:rPr>
        <w:t>o čemu još nije odlučeno</w:t>
      </w:r>
    </w:p>
    <w:p w:rsidR="00D755F7" w:rsidRPr="00D755F7" w:rsidRDefault="00D755F7" w:rsidP="00D755F7">
      <w:pPr>
        <w:rPr>
          <w:rFonts w:ascii="Times New Roman" w:eastAsia="Times New Roman" w:hAnsi="Times New Roman"/>
          <w:i/>
          <w:sz w:val="24"/>
          <w:szCs w:val="24"/>
          <w:lang w:val="pl-PL"/>
        </w:rPr>
      </w:pPr>
    </w:p>
    <w:p w:rsidR="00D755F7" w:rsidRDefault="00AA3C15" w:rsidP="00D755F7">
      <w:pPr>
        <w:rPr>
          <w:rFonts w:ascii="Times New Roman" w:eastAsia="Times New Roman" w:hAnsi="Times New Roman"/>
          <w:i/>
          <w:sz w:val="24"/>
          <w:szCs w:val="24"/>
          <w:lang w:val="pl-PL"/>
        </w:rPr>
      </w:pPr>
      <w:r>
        <w:rPr>
          <w:rFonts w:ascii="Times New Roman" w:eastAsia="Times New Roman" w:hAnsi="Times New Roman"/>
          <w:i/>
          <w:sz w:val="24"/>
          <w:szCs w:val="24"/>
          <w:lang w:val="pl-PL"/>
        </w:rPr>
        <w:t xml:space="preserve">Parnični i ovršni </w:t>
      </w:r>
      <w:r w:rsidRPr="00AA3C15">
        <w:rPr>
          <w:rFonts w:ascii="Times New Roman" w:eastAsia="Times New Roman" w:hAnsi="Times New Roman"/>
          <w:b/>
          <w:i/>
          <w:sz w:val="24"/>
          <w:szCs w:val="24"/>
          <w:lang w:val="pl-PL"/>
        </w:rPr>
        <w:t>- o</w:t>
      </w:r>
      <w:r w:rsidR="002570AD" w:rsidRPr="00AA3C15">
        <w:rPr>
          <w:rFonts w:ascii="Times New Roman" w:eastAsia="Times New Roman" w:hAnsi="Times New Roman"/>
          <w:b/>
          <w:i/>
          <w:sz w:val="24"/>
          <w:szCs w:val="24"/>
          <w:lang w:val="pl-PL"/>
        </w:rPr>
        <w:t>končani</w:t>
      </w:r>
      <w:r w:rsidR="002570AD">
        <w:rPr>
          <w:rFonts w:ascii="Times New Roman" w:eastAsia="Times New Roman" w:hAnsi="Times New Roman"/>
          <w:i/>
          <w:sz w:val="24"/>
          <w:szCs w:val="24"/>
          <w:lang w:val="pl-PL"/>
        </w:rPr>
        <w:t>:</w:t>
      </w:r>
    </w:p>
    <w:p w:rsidR="002570AD" w:rsidRPr="002570AD" w:rsidRDefault="002570AD" w:rsidP="002570AD">
      <w:pPr>
        <w:jc w:val="both"/>
        <w:rPr>
          <w:rFonts w:ascii="Times New Roman" w:eastAsia="Times New Roman" w:hAnsi="Times New Roman"/>
          <w:sz w:val="24"/>
          <w:szCs w:val="24"/>
          <w:lang w:val="pl-PL"/>
        </w:rPr>
      </w:pPr>
      <w:r w:rsidRPr="002570AD">
        <w:rPr>
          <w:rFonts w:ascii="Times New Roman" w:eastAsia="Times New Roman" w:hAnsi="Times New Roman"/>
          <w:i/>
          <w:sz w:val="24"/>
          <w:szCs w:val="24"/>
          <w:lang w:val="pl-PL"/>
        </w:rPr>
        <w:t>-</w:t>
      </w:r>
      <w:r w:rsidRPr="00CE7889">
        <w:rPr>
          <w:rFonts w:ascii="Times New Roman" w:eastAsia="Times New Roman" w:hAnsi="Times New Roman"/>
          <w:b/>
          <w:sz w:val="24"/>
          <w:szCs w:val="24"/>
          <w:u w:val="single"/>
          <w:lang w:val="pl-PL"/>
        </w:rPr>
        <w:t xml:space="preserve"> P-437/2016 (ranije P-850/14 i P-1036/13) OS Zadar</w:t>
      </w:r>
      <w:r w:rsidRPr="002570AD">
        <w:rPr>
          <w:rFonts w:ascii="Times New Roman" w:eastAsia="Times New Roman" w:hAnsi="Times New Roman"/>
          <w:sz w:val="24"/>
          <w:szCs w:val="24"/>
          <w:lang w:val="pl-PL"/>
        </w:rPr>
        <w:t>, radi proglašenja ovrhe na nekretnini u zk.ul. 360 k.o. Nin-Zaton nedopuštenom, tužitelj: Tomislav Babić (izlučni vjerovnik) protiv stečajnog dužnika i ovrhovoditelja (razlučnih vjerovnika I.Perić i F. Bešljić) kao tuženika -    dana 20.06.2016. donesena je I-stupanjska presuda kojim je odbijen tužbeni zahtjev tužitelja,</w:t>
      </w:r>
      <w:r>
        <w:rPr>
          <w:rFonts w:ascii="Times New Roman" w:eastAsia="Times New Roman" w:hAnsi="Times New Roman"/>
          <w:sz w:val="24"/>
          <w:szCs w:val="24"/>
          <w:lang w:val="pl-PL"/>
        </w:rPr>
        <w:t xml:space="preserve"> a što je potvrđeno i presudom</w:t>
      </w:r>
      <w:r w:rsidRPr="002570AD">
        <w:rPr>
          <w:rFonts w:ascii="Times New Roman" w:eastAsia="Times New Roman" w:hAnsi="Times New Roman"/>
          <w:sz w:val="24"/>
          <w:szCs w:val="24"/>
          <w:lang w:val="pl-PL"/>
        </w:rPr>
        <w:t xml:space="preserve"> ŽS u Splitu posl.br. Gž-2783/16 od 16.09.16. </w:t>
      </w:r>
      <w:r>
        <w:rPr>
          <w:rFonts w:ascii="Times New Roman" w:eastAsia="Times New Roman" w:hAnsi="Times New Roman"/>
          <w:sz w:val="24"/>
          <w:szCs w:val="24"/>
          <w:lang w:val="pl-PL"/>
        </w:rPr>
        <w:t>god.</w:t>
      </w:r>
    </w:p>
    <w:p w:rsidR="00D755F7" w:rsidRPr="00D755F7" w:rsidRDefault="00D755F7" w:rsidP="00D755F7">
      <w:pPr>
        <w:rPr>
          <w:rFonts w:ascii="Times New Roman" w:eastAsia="Times New Roman" w:hAnsi="Times New Roman"/>
          <w:sz w:val="24"/>
          <w:szCs w:val="24"/>
          <w:lang w:val="pl-PL"/>
        </w:rPr>
      </w:pPr>
      <w:r w:rsidRPr="00D755F7">
        <w:rPr>
          <w:rFonts w:ascii="Times New Roman" w:eastAsia="Times New Roman" w:hAnsi="Times New Roman"/>
          <w:sz w:val="24"/>
          <w:szCs w:val="24"/>
          <w:lang w:val="pl-PL"/>
        </w:rPr>
        <w:t>-</w:t>
      </w:r>
      <w:r w:rsidRPr="00CE7889">
        <w:rPr>
          <w:rFonts w:ascii="Times New Roman" w:eastAsia="Times New Roman" w:hAnsi="Times New Roman"/>
          <w:b/>
          <w:sz w:val="24"/>
          <w:szCs w:val="24"/>
          <w:u w:val="single"/>
          <w:lang w:val="pl-PL"/>
        </w:rPr>
        <w:t>Ovrv-20297/14 J.bilj. M. Ježek</w:t>
      </w:r>
      <w:r w:rsidRPr="00D755F7">
        <w:rPr>
          <w:rFonts w:ascii="Times New Roman" w:eastAsia="Times New Roman" w:hAnsi="Times New Roman"/>
          <w:sz w:val="24"/>
          <w:szCs w:val="24"/>
          <w:lang w:val="pl-PL"/>
        </w:rPr>
        <w:t>, izjavljen prigovor 23.07.2014. god., ovrhovoditelj ZH-podr. Čistoća, zatražbine nastale do otvaranja steč. postupka (2011-2013 god), odlučeno o prigovoru – primljeno rješenje da se tužba odbacuje</w:t>
      </w:r>
    </w:p>
    <w:p w:rsidR="00D755F7" w:rsidRPr="00D755F7" w:rsidRDefault="00D755F7" w:rsidP="00D755F7">
      <w:pPr>
        <w:rPr>
          <w:rFonts w:ascii="Times New Roman" w:eastAsia="Times New Roman" w:hAnsi="Times New Roman"/>
          <w:sz w:val="24"/>
          <w:szCs w:val="24"/>
          <w:lang w:val="pl-PL"/>
        </w:rPr>
      </w:pPr>
      <w:r w:rsidRPr="00D755F7">
        <w:rPr>
          <w:rFonts w:ascii="Times New Roman" w:eastAsia="Times New Roman" w:hAnsi="Times New Roman"/>
          <w:sz w:val="24"/>
          <w:szCs w:val="24"/>
          <w:lang w:val="pl-PL"/>
        </w:rPr>
        <w:t xml:space="preserve">- </w:t>
      </w:r>
      <w:r w:rsidRPr="00CE7889">
        <w:rPr>
          <w:rFonts w:ascii="Times New Roman" w:eastAsia="Times New Roman" w:hAnsi="Times New Roman"/>
          <w:b/>
          <w:sz w:val="24"/>
          <w:szCs w:val="24"/>
          <w:u w:val="single"/>
          <w:lang w:val="pl-PL"/>
        </w:rPr>
        <w:t>Ovrpl-5394/10</w:t>
      </w:r>
      <w:r w:rsidRPr="00D755F7">
        <w:rPr>
          <w:rFonts w:ascii="Times New Roman" w:eastAsia="Times New Roman" w:hAnsi="Times New Roman"/>
          <w:sz w:val="24"/>
          <w:szCs w:val="24"/>
          <w:lang w:val="pl-PL"/>
        </w:rPr>
        <w:t xml:space="preserve"> – obustavljeno (ovrh. Dušan Alebić)</w:t>
      </w:r>
    </w:p>
    <w:p w:rsidR="009A02E1" w:rsidRDefault="009A02E1" w:rsidP="005F1ABE">
      <w:pPr>
        <w:spacing w:after="120"/>
        <w:jc w:val="both"/>
        <w:rPr>
          <w:rFonts w:ascii="Times New Roman" w:hAnsi="Times New Roman"/>
          <w:sz w:val="24"/>
          <w:szCs w:val="24"/>
          <w:lang w:val="pl-PL"/>
        </w:rPr>
      </w:pPr>
    </w:p>
    <w:p w:rsidR="005F1ABE" w:rsidRPr="00BC2DB2" w:rsidRDefault="005F1ABE" w:rsidP="005F1ABE">
      <w:pPr>
        <w:spacing w:after="120"/>
        <w:jc w:val="both"/>
        <w:rPr>
          <w:rFonts w:ascii="Times New Roman" w:hAnsi="Times New Roman"/>
          <w:sz w:val="24"/>
          <w:szCs w:val="24"/>
          <w:lang w:val="pl-PL"/>
        </w:rPr>
      </w:pPr>
      <w:r w:rsidRPr="00BC2DB2">
        <w:rPr>
          <w:rFonts w:ascii="Times New Roman" w:hAnsi="Times New Roman"/>
          <w:sz w:val="24"/>
          <w:szCs w:val="24"/>
          <w:lang w:val="pl-PL"/>
        </w:rPr>
        <w:t>III. ZAVRŠNI IZVJEŠTAJ STEČAJNOG</w:t>
      </w:r>
      <w:r>
        <w:rPr>
          <w:rFonts w:ascii="Times New Roman" w:hAnsi="Times New Roman"/>
          <w:sz w:val="24"/>
          <w:szCs w:val="24"/>
          <w:lang w:val="pl-PL"/>
        </w:rPr>
        <w:t>A</w:t>
      </w:r>
      <w:r w:rsidRPr="00BC2DB2">
        <w:rPr>
          <w:rFonts w:ascii="Times New Roman" w:hAnsi="Times New Roman"/>
          <w:sz w:val="24"/>
          <w:szCs w:val="24"/>
          <w:lang w:val="pl-PL"/>
        </w:rPr>
        <w:t xml:space="preserve"> UPRAVITELJA </w:t>
      </w:r>
    </w:p>
    <w:p w:rsidR="005F1ABE" w:rsidRPr="00CF2F3E" w:rsidRDefault="005F1ABE" w:rsidP="005F1ABE">
      <w:pPr>
        <w:spacing w:after="120"/>
        <w:jc w:val="both"/>
        <w:rPr>
          <w:rFonts w:ascii="Times New Roman" w:hAnsi="Times New Roman"/>
          <w:i/>
          <w:sz w:val="16"/>
          <w:szCs w:val="16"/>
          <w:lang w:val="pl-PL"/>
        </w:rPr>
      </w:pPr>
      <w:r w:rsidRPr="00CF2F3E">
        <w:rPr>
          <w:rFonts w:ascii="Times New Roman" w:hAnsi="Times New Roman"/>
          <w:i/>
          <w:sz w:val="16"/>
          <w:szCs w:val="16"/>
          <w:lang w:val="pl-PL"/>
        </w:rPr>
        <w:t xml:space="preserve">U završnom izvještaju stečajni upravitelj treba prikazati i obrazložiti (razjasniti) čitav tijek stečajnoga postupka u obliku navođenja svojih djelatnosti. Treba prikazati i razjasniti računske prikaze završnog računa (račun prihoda i rashoda, završnu bilancu, završni popis), primjerice bitna odstupanja u odnosu na izrađen pregled imovine i obveza na početku stečajnoga postupka, bitno niži ili viši postignuti iznos pri unovčavanju pojedinih predmeta stečajne mase no što se to procijenilo, zatim imovina koja nije unovčena odnosno koja nije unovčiva, rezultati nastavljanja poslovanja stečajnoga dužnika, koji su dvostranoobvezni pravni poslovi koje nije ispunila nijedna strana u potpunosti realizirani, u kojoj su mjeri stečajnoj masi vraćeni predmeti uslijed uspješnog pobijanja radnji stečajnoga dužnika, itd. </w:t>
      </w:r>
    </w:p>
    <w:p w:rsidR="00287AB5" w:rsidRPr="00287AB5" w:rsidRDefault="00287AB5" w:rsidP="00287AB5">
      <w:pPr>
        <w:spacing w:after="0"/>
        <w:jc w:val="both"/>
        <w:rPr>
          <w:rFonts w:ascii="Times New Roman" w:hAnsi="Times New Roman"/>
          <w:sz w:val="24"/>
          <w:szCs w:val="24"/>
        </w:rPr>
      </w:pPr>
    </w:p>
    <w:p w:rsidR="00994BC6" w:rsidRPr="00994BC6" w:rsidRDefault="00994BC6" w:rsidP="00994BC6">
      <w:pPr>
        <w:tabs>
          <w:tab w:val="center" w:pos="4536"/>
          <w:tab w:val="right" w:pos="9072"/>
        </w:tabs>
        <w:spacing w:after="0"/>
        <w:jc w:val="both"/>
        <w:rPr>
          <w:rFonts w:ascii="Times New Roman" w:eastAsia="Times New Roman" w:hAnsi="Times New Roman"/>
          <w:lang w:eastAsia="hr-HR"/>
        </w:rPr>
      </w:pPr>
      <w:r w:rsidRPr="00994BC6">
        <w:rPr>
          <w:rFonts w:ascii="Times New Roman" w:eastAsia="Times New Roman" w:hAnsi="Times New Roman"/>
          <w:lang w:eastAsia="hr-HR"/>
        </w:rPr>
        <w:t xml:space="preserve">              Uvidom u podatke iz ovosudnog sudskog registra, utvrđeno je slijedeće:</w:t>
      </w:r>
    </w:p>
    <w:p w:rsidR="00994BC6" w:rsidRPr="00994BC6" w:rsidRDefault="00994BC6" w:rsidP="00994BC6">
      <w:pPr>
        <w:tabs>
          <w:tab w:val="center" w:pos="4536"/>
          <w:tab w:val="right" w:pos="9072"/>
        </w:tabs>
        <w:spacing w:after="0"/>
        <w:jc w:val="both"/>
        <w:rPr>
          <w:rFonts w:ascii="Times New Roman" w:eastAsia="Times New Roman" w:hAnsi="Times New Roman"/>
          <w:lang w:eastAsia="hr-HR"/>
        </w:rPr>
      </w:pPr>
    </w:p>
    <w:p w:rsidR="00994BC6" w:rsidRPr="00994BC6" w:rsidRDefault="00994BC6" w:rsidP="00994BC6">
      <w:pPr>
        <w:tabs>
          <w:tab w:val="center" w:pos="4536"/>
          <w:tab w:val="right" w:pos="9072"/>
        </w:tabs>
        <w:spacing w:after="0"/>
        <w:jc w:val="both"/>
        <w:rPr>
          <w:rFonts w:ascii="Times New Roman" w:eastAsia="Times New Roman" w:hAnsi="Times New Roman"/>
          <w:lang w:eastAsia="hr-HR"/>
        </w:rPr>
      </w:pPr>
      <w:r w:rsidRPr="00994BC6">
        <w:rPr>
          <w:rFonts w:ascii="Times New Roman" w:eastAsia="Times New Roman" w:hAnsi="Times New Roman"/>
          <w:lang w:eastAsia="hr-HR"/>
        </w:rPr>
        <w:t>1. Sjedište i registrirana adresa: Zagreb, Ljubljanica 36 (ranije: Krapina, Slatina Svedruška 52)</w:t>
      </w:r>
    </w:p>
    <w:p w:rsidR="00994BC6" w:rsidRPr="00994BC6" w:rsidRDefault="00994BC6" w:rsidP="00994BC6">
      <w:pPr>
        <w:tabs>
          <w:tab w:val="left" w:pos="2713"/>
          <w:tab w:val="center" w:pos="4536"/>
          <w:tab w:val="right" w:pos="9072"/>
        </w:tabs>
        <w:spacing w:after="0"/>
        <w:jc w:val="both"/>
        <w:rPr>
          <w:rFonts w:ascii="Times New Roman" w:eastAsia="Times New Roman" w:hAnsi="Times New Roman"/>
          <w:lang w:eastAsia="hr-HR"/>
        </w:rPr>
      </w:pPr>
      <w:r w:rsidRPr="00994BC6">
        <w:rPr>
          <w:rFonts w:ascii="Times New Roman" w:eastAsia="Times New Roman" w:hAnsi="Times New Roman"/>
          <w:lang w:eastAsia="hr-HR"/>
        </w:rPr>
        <w:t xml:space="preserve">2. Osnivači-članovi:                      Slavko Vdović, Zagreb, Ljubljanica 36 </w:t>
      </w:r>
    </w:p>
    <w:p w:rsidR="00994BC6" w:rsidRPr="00994BC6" w:rsidRDefault="00994BC6" w:rsidP="00994BC6">
      <w:pPr>
        <w:tabs>
          <w:tab w:val="left" w:pos="2713"/>
          <w:tab w:val="center" w:pos="4536"/>
          <w:tab w:val="right" w:pos="9072"/>
        </w:tabs>
        <w:spacing w:after="0"/>
        <w:jc w:val="both"/>
        <w:rPr>
          <w:rFonts w:ascii="Times New Roman" w:eastAsia="Times New Roman" w:hAnsi="Times New Roman"/>
          <w:lang w:eastAsia="hr-HR"/>
        </w:rPr>
      </w:pPr>
      <w:r w:rsidRPr="00994BC6">
        <w:rPr>
          <w:rFonts w:ascii="Times New Roman" w:eastAsia="Times New Roman" w:hAnsi="Times New Roman"/>
          <w:lang w:eastAsia="hr-HR"/>
        </w:rPr>
        <w:t>3. Član uprave:                              Slavko Vdović, Zagreb, Ljubljanica 36</w:t>
      </w:r>
    </w:p>
    <w:p w:rsidR="00994BC6" w:rsidRPr="00994BC6" w:rsidRDefault="00994BC6" w:rsidP="00994BC6">
      <w:pPr>
        <w:tabs>
          <w:tab w:val="left" w:pos="2713"/>
          <w:tab w:val="center" w:pos="4536"/>
          <w:tab w:val="right" w:pos="9072"/>
        </w:tabs>
        <w:spacing w:after="0"/>
        <w:jc w:val="both"/>
        <w:rPr>
          <w:rFonts w:ascii="Times New Roman" w:eastAsia="Times New Roman" w:hAnsi="Times New Roman"/>
          <w:lang w:eastAsia="hr-HR"/>
        </w:rPr>
      </w:pPr>
      <w:r w:rsidRPr="00994BC6">
        <w:rPr>
          <w:rFonts w:ascii="Times New Roman" w:eastAsia="Times New Roman" w:hAnsi="Times New Roman"/>
          <w:lang w:eastAsia="hr-HR"/>
        </w:rPr>
        <w:t xml:space="preserve">                                                         (do 05.12.2012 i Tajana Vdović, Zagreb, Ljubljanica 36)</w:t>
      </w:r>
    </w:p>
    <w:p w:rsidR="00994BC6" w:rsidRPr="00994BC6" w:rsidRDefault="00994BC6" w:rsidP="00994BC6">
      <w:pPr>
        <w:tabs>
          <w:tab w:val="center" w:pos="4536"/>
          <w:tab w:val="right" w:pos="9072"/>
        </w:tabs>
        <w:spacing w:after="0"/>
        <w:jc w:val="both"/>
        <w:rPr>
          <w:rFonts w:ascii="Times New Roman" w:eastAsia="Times New Roman" w:hAnsi="Times New Roman"/>
          <w:lang w:eastAsia="hr-HR"/>
        </w:rPr>
      </w:pPr>
      <w:r w:rsidRPr="00994BC6">
        <w:rPr>
          <w:rFonts w:ascii="Times New Roman" w:eastAsia="Times New Roman" w:hAnsi="Times New Roman"/>
          <w:lang w:eastAsia="hr-HR"/>
        </w:rPr>
        <w:t xml:space="preserve">4. Godina osnivanja:                     1993.god. </w:t>
      </w:r>
    </w:p>
    <w:p w:rsidR="00994BC6" w:rsidRPr="00994BC6" w:rsidRDefault="00994BC6" w:rsidP="00994BC6">
      <w:pPr>
        <w:tabs>
          <w:tab w:val="center" w:pos="4536"/>
          <w:tab w:val="right" w:pos="9072"/>
        </w:tabs>
        <w:spacing w:after="0"/>
        <w:jc w:val="both"/>
        <w:rPr>
          <w:rFonts w:ascii="Times New Roman" w:eastAsia="Times New Roman" w:hAnsi="Times New Roman"/>
          <w:lang w:eastAsia="hr-HR"/>
        </w:rPr>
      </w:pPr>
      <w:r w:rsidRPr="00994BC6">
        <w:rPr>
          <w:rFonts w:ascii="Times New Roman" w:eastAsia="Times New Roman" w:hAnsi="Times New Roman"/>
          <w:lang w:eastAsia="hr-HR"/>
        </w:rPr>
        <w:t>5. Temeljni kapital:                        35.200,00 kn</w:t>
      </w:r>
    </w:p>
    <w:p w:rsidR="00994BC6" w:rsidRDefault="00994BC6" w:rsidP="00994BC6">
      <w:pPr>
        <w:tabs>
          <w:tab w:val="center" w:pos="4536"/>
          <w:tab w:val="right" w:pos="9072"/>
        </w:tabs>
        <w:spacing w:after="0"/>
        <w:jc w:val="both"/>
        <w:rPr>
          <w:rFonts w:ascii="Times New Roman" w:eastAsia="Times New Roman" w:hAnsi="Times New Roman"/>
          <w:lang w:eastAsia="hr-HR"/>
        </w:rPr>
      </w:pPr>
      <w:r w:rsidRPr="00994BC6">
        <w:rPr>
          <w:rFonts w:ascii="Times New Roman" w:eastAsia="Times New Roman" w:hAnsi="Times New Roman"/>
          <w:lang w:eastAsia="hr-HR"/>
        </w:rPr>
        <w:t>6. Povezana društva</w:t>
      </w:r>
      <w:r>
        <w:rPr>
          <w:rFonts w:ascii="Times New Roman" w:eastAsia="Times New Roman" w:hAnsi="Times New Roman"/>
          <w:lang w:eastAsia="hr-HR"/>
        </w:rPr>
        <w:t xml:space="preserve"> – neizravno, putem uprave/članova društva/članova obitelji</w:t>
      </w:r>
      <w:r w:rsidRPr="00994BC6">
        <w:rPr>
          <w:rFonts w:ascii="Times New Roman" w:eastAsia="Times New Roman" w:hAnsi="Times New Roman"/>
          <w:lang w:eastAsia="hr-HR"/>
        </w:rPr>
        <w:t>:</w:t>
      </w:r>
    </w:p>
    <w:p w:rsidR="00994BC6" w:rsidRPr="00994BC6" w:rsidRDefault="00994BC6" w:rsidP="00994BC6">
      <w:pPr>
        <w:tabs>
          <w:tab w:val="center" w:pos="4536"/>
          <w:tab w:val="right" w:pos="9072"/>
        </w:tabs>
        <w:spacing w:after="0"/>
        <w:jc w:val="both"/>
        <w:rPr>
          <w:rFonts w:ascii="Times New Roman" w:eastAsia="Times New Roman" w:hAnsi="Times New Roman"/>
          <w:lang w:eastAsia="hr-HR"/>
        </w:rPr>
      </w:pPr>
      <w:r>
        <w:rPr>
          <w:rFonts w:ascii="Times New Roman" w:eastAsia="Times New Roman" w:hAnsi="Times New Roman"/>
          <w:lang w:eastAsia="hr-HR"/>
        </w:rPr>
        <w:t xml:space="preserve">                                            </w:t>
      </w:r>
      <w:r w:rsidRPr="00994BC6">
        <w:rPr>
          <w:rFonts w:ascii="Times New Roman" w:eastAsia="Times New Roman" w:hAnsi="Times New Roman"/>
          <w:lang w:eastAsia="hr-HR"/>
        </w:rPr>
        <w:t xml:space="preserve"> TOMANT STIL d.o.o. (S.Vdović direktor od 15.05.2013.)</w:t>
      </w:r>
    </w:p>
    <w:p w:rsidR="00994BC6" w:rsidRPr="00994BC6" w:rsidRDefault="00994BC6" w:rsidP="00994BC6">
      <w:pPr>
        <w:tabs>
          <w:tab w:val="center" w:pos="4536"/>
          <w:tab w:val="right" w:pos="9072"/>
        </w:tabs>
        <w:spacing w:after="0"/>
        <w:jc w:val="both"/>
        <w:rPr>
          <w:rFonts w:ascii="Times New Roman" w:eastAsia="Times New Roman" w:hAnsi="Times New Roman"/>
          <w:b/>
          <w:bCs/>
          <w:lang w:eastAsia="hr-HR"/>
        </w:rPr>
      </w:pPr>
      <w:r w:rsidRPr="00994BC6">
        <w:rPr>
          <w:rFonts w:ascii="Times New Roman" w:eastAsia="Times New Roman" w:hAnsi="Times New Roman"/>
          <w:lang w:eastAsia="hr-HR"/>
        </w:rPr>
        <w:t xml:space="preserve">                                             SPERATA STIL d.o.o. (S.Vdović direktor od 2013.)</w:t>
      </w:r>
      <w:r w:rsidRPr="00994BC6">
        <w:rPr>
          <w:rFonts w:ascii="Times New Roman" w:eastAsia="Times New Roman" w:hAnsi="Times New Roman"/>
          <w:b/>
          <w:bCs/>
          <w:lang w:eastAsia="hr-HR"/>
        </w:rPr>
        <w:t xml:space="preserve">  </w:t>
      </w:r>
    </w:p>
    <w:p w:rsidR="00994BC6" w:rsidRPr="00994BC6" w:rsidRDefault="00994BC6" w:rsidP="00994BC6">
      <w:pPr>
        <w:tabs>
          <w:tab w:val="center" w:pos="4536"/>
          <w:tab w:val="right" w:pos="9072"/>
        </w:tabs>
        <w:spacing w:after="0"/>
        <w:jc w:val="both"/>
        <w:rPr>
          <w:rFonts w:ascii="Times New Roman" w:eastAsia="Times New Roman" w:hAnsi="Times New Roman"/>
          <w:bCs/>
          <w:lang w:eastAsia="hr-HR"/>
        </w:rPr>
      </w:pPr>
      <w:r w:rsidRPr="00994BC6">
        <w:rPr>
          <w:rFonts w:ascii="Times New Roman" w:eastAsia="Times New Roman" w:hAnsi="Times New Roman"/>
          <w:b/>
          <w:bCs/>
          <w:lang w:eastAsia="hr-HR"/>
        </w:rPr>
        <w:t xml:space="preserve">                                            </w:t>
      </w:r>
      <w:r>
        <w:rPr>
          <w:rFonts w:ascii="Times New Roman" w:eastAsia="Times New Roman" w:hAnsi="Times New Roman"/>
          <w:b/>
          <w:bCs/>
          <w:lang w:eastAsia="hr-HR"/>
        </w:rPr>
        <w:t xml:space="preserve"> </w:t>
      </w:r>
      <w:r w:rsidRPr="00994BC6">
        <w:rPr>
          <w:rFonts w:ascii="Times New Roman" w:eastAsia="Times New Roman" w:hAnsi="Times New Roman"/>
          <w:bCs/>
          <w:lang w:eastAsia="hr-HR"/>
        </w:rPr>
        <w:t xml:space="preserve">MVK objekt d.o.o. Zagreb, Ljubljanica 36 (Marčela Vdović Kranjčević </w:t>
      </w:r>
    </w:p>
    <w:p w:rsidR="00994BC6" w:rsidRPr="00994BC6" w:rsidRDefault="00994BC6" w:rsidP="00994BC6">
      <w:pPr>
        <w:tabs>
          <w:tab w:val="center" w:pos="4536"/>
          <w:tab w:val="right" w:pos="9072"/>
        </w:tabs>
        <w:spacing w:after="0"/>
        <w:jc w:val="both"/>
        <w:rPr>
          <w:rFonts w:ascii="Times New Roman" w:eastAsia="Times New Roman" w:hAnsi="Times New Roman"/>
          <w:bCs/>
          <w:lang w:eastAsia="hr-HR"/>
        </w:rPr>
      </w:pPr>
      <w:r w:rsidRPr="00994BC6">
        <w:rPr>
          <w:rFonts w:ascii="Times New Roman" w:eastAsia="Times New Roman" w:hAnsi="Times New Roman"/>
          <w:bCs/>
          <w:lang w:eastAsia="hr-HR"/>
        </w:rPr>
        <w:t xml:space="preserve">                                                                                            predsj.uprave od 2006.)- stečaj    </w:t>
      </w:r>
    </w:p>
    <w:p w:rsidR="00994BC6" w:rsidRPr="00994BC6" w:rsidRDefault="00994BC6" w:rsidP="00994BC6">
      <w:pPr>
        <w:tabs>
          <w:tab w:val="center" w:pos="4536"/>
          <w:tab w:val="right" w:pos="9072"/>
        </w:tabs>
        <w:spacing w:after="0"/>
        <w:jc w:val="both"/>
        <w:rPr>
          <w:rFonts w:ascii="Times New Roman" w:eastAsia="Times New Roman" w:hAnsi="Times New Roman"/>
          <w:bCs/>
          <w:lang w:eastAsia="hr-HR"/>
        </w:rPr>
      </w:pPr>
      <w:r w:rsidRPr="00994BC6">
        <w:rPr>
          <w:rFonts w:ascii="Times New Roman" w:eastAsia="Times New Roman" w:hAnsi="Times New Roman"/>
          <w:bCs/>
          <w:lang w:eastAsia="hr-HR"/>
        </w:rPr>
        <w:t xml:space="preserve">                        </w:t>
      </w:r>
      <w:r>
        <w:rPr>
          <w:rFonts w:ascii="Times New Roman" w:eastAsia="Times New Roman" w:hAnsi="Times New Roman"/>
          <w:bCs/>
          <w:lang w:eastAsia="hr-HR"/>
        </w:rPr>
        <w:t xml:space="preserve">                    </w:t>
      </w:r>
      <w:r w:rsidRPr="00994BC6">
        <w:rPr>
          <w:rFonts w:ascii="Times New Roman" w:eastAsia="Times New Roman" w:hAnsi="Times New Roman"/>
          <w:bCs/>
          <w:lang w:eastAsia="hr-HR"/>
        </w:rPr>
        <w:t xml:space="preserve">MANDEL 94 d.o.o.  (Marčela Vdović Kranjčević </w:t>
      </w:r>
      <w:r>
        <w:rPr>
          <w:rFonts w:ascii="Times New Roman" w:eastAsia="Times New Roman" w:hAnsi="Times New Roman"/>
          <w:bCs/>
          <w:lang w:eastAsia="hr-HR"/>
        </w:rPr>
        <w:t xml:space="preserve">je jedini član i direktor </w:t>
      </w:r>
    </w:p>
    <w:p w:rsidR="00994BC6" w:rsidRPr="00994BC6" w:rsidRDefault="00994BC6" w:rsidP="00994BC6">
      <w:pPr>
        <w:tabs>
          <w:tab w:val="center" w:pos="4536"/>
          <w:tab w:val="right" w:pos="9072"/>
        </w:tabs>
        <w:spacing w:after="0"/>
        <w:jc w:val="both"/>
        <w:rPr>
          <w:rFonts w:ascii="Times New Roman" w:eastAsia="Times New Roman" w:hAnsi="Times New Roman"/>
          <w:bCs/>
          <w:lang w:eastAsia="hr-HR"/>
        </w:rPr>
      </w:pPr>
      <w:r w:rsidRPr="00994BC6">
        <w:rPr>
          <w:rFonts w:ascii="Times New Roman" w:eastAsia="Times New Roman" w:hAnsi="Times New Roman"/>
          <w:bCs/>
          <w:lang w:eastAsia="hr-HR"/>
        </w:rPr>
        <w:t xml:space="preserve">                                                                                           </w:t>
      </w:r>
      <w:r>
        <w:rPr>
          <w:rFonts w:ascii="Times New Roman" w:eastAsia="Times New Roman" w:hAnsi="Times New Roman"/>
          <w:bCs/>
          <w:lang w:eastAsia="hr-HR"/>
        </w:rPr>
        <w:t>od</w:t>
      </w:r>
      <w:r w:rsidRPr="00994BC6">
        <w:rPr>
          <w:rFonts w:ascii="Times New Roman" w:eastAsia="Times New Roman" w:hAnsi="Times New Roman"/>
          <w:bCs/>
          <w:lang w:eastAsia="hr-HR"/>
        </w:rPr>
        <w:t xml:space="preserve"> 2013.god.</w:t>
      </w:r>
      <w:r>
        <w:rPr>
          <w:rFonts w:ascii="Times New Roman" w:eastAsia="Times New Roman" w:hAnsi="Times New Roman"/>
          <w:bCs/>
          <w:lang w:eastAsia="hr-HR"/>
        </w:rPr>
        <w:t>)</w:t>
      </w:r>
    </w:p>
    <w:p w:rsidR="00287AB5" w:rsidRPr="00117ACF" w:rsidRDefault="00287AB5" w:rsidP="00287AB5">
      <w:pPr>
        <w:spacing w:after="0"/>
        <w:jc w:val="both"/>
        <w:rPr>
          <w:rFonts w:ascii="Times New Roman" w:hAnsi="Times New Roman"/>
          <w:color w:val="FF0000"/>
          <w:sz w:val="24"/>
          <w:szCs w:val="24"/>
        </w:rPr>
      </w:pPr>
    </w:p>
    <w:p w:rsidR="00994BC6" w:rsidRPr="00784D38" w:rsidRDefault="00287AB5" w:rsidP="00994BC6">
      <w:pPr>
        <w:jc w:val="both"/>
        <w:rPr>
          <w:rFonts w:ascii="Times New Roman" w:hAnsi="Times New Roman"/>
          <w:iCs/>
          <w:sz w:val="24"/>
          <w:szCs w:val="24"/>
        </w:rPr>
      </w:pPr>
      <w:r w:rsidRPr="00784D38">
        <w:rPr>
          <w:rFonts w:ascii="Times New Roman" w:hAnsi="Times New Roman"/>
          <w:sz w:val="24"/>
          <w:szCs w:val="24"/>
        </w:rPr>
        <w:t xml:space="preserve">             </w:t>
      </w:r>
      <w:r w:rsidR="00994BC6" w:rsidRPr="00784D38">
        <w:rPr>
          <w:rFonts w:ascii="Times New Roman" w:hAnsi="Times New Roman"/>
          <w:iCs/>
          <w:sz w:val="24"/>
          <w:szCs w:val="24"/>
        </w:rPr>
        <w:t xml:space="preserve">Dužnik je osnovan 1993.god pod tvrtkom MAT-PROMET KRAPINA d.o.o., Krapina,  s tim da je  2005. god. društvo promijenilo tvrtku i sjedište na sadašnje MAT-GRAĐENJE-PROMET d.o.o. Zagreb.                        </w:t>
      </w:r>
    </w:p>
    <w:p w:rsidR="00994BC6" w:rsidRPr="00784D38" w:rsidRDefault="00994BC6" w:rsidP="00994BC6">
      <w:pPr>
        <w:spacing w:after="0"/>
        <w:jc w:val="both"/>
        <w:rPr>
          <w:rFonts w:ascii="Times New Roman" w:hAnsi="Times New Roman"/>
          <w:sz w:val="24"/>
          <w:szCs w:val="24"/>
        </w:rPr>
      </w:pPr>
      <w:r w:rsidRPr="00994BC6">
        <w:rPr>
          <w:rFonts w:ascii="Times New Roman" w:hAnsi="Times New Roman"/>
          <w:iCs/>
          <w:color w:val="FF0000"/>
          <w:sz w:val="24"/>
          <w:szCs w:val="24"/>
        </w:rPr>
        <w:t xml:space="preserve">             </w:t>
      </w:r>
      <w:r w:rsidRPr="00784D38">
        <w:rPr>
          <w:rFonts w:ascii="Times New Roman" w:hAnsi="Times New Roman"/>
          <w:iCs/>
          <w:sz w:val="24"/>
          <w:szCs w:val="24"/>
        </w:rPr>
        <w:t>Iz izvješća predanih Poreznoj upravi proizlazi da je dužnik u manjem opsegu poslovao 2010. god. (poslovni prihodi 61.701 kn te financijski 69.312 kn, ukupni rashodi 70.737 kn), dok tijekom 2011. god. nije poslovao (prihodi 0 kn, uk.rashodi 1.890 kn). U Bilanci su iskazani preneseni gubitci iz 2009. god. ili ranije u iznosu od 2.979.697 kn, što višestruko prelazi iznos kapitala društva.</w:t>
      </w:r>
    </w:p>
    <w:p w:rsidR="00994BC6" w:rsidRPr="00333C12" w:rsidRDefault="00994BC6" w:rsidP="00994BC6">
      <w:pPr>
        <w:spacing w:after="0"/>
        <w:jc w:val="both"/>
        <w:rPr>
          <w:rFonts w:ascii="Times New Roman" w:hAnsi="Times New Roman"/>
          <w:iCs/>
          <w:sz w:val="24"/>
          <w:szCs w:val="24"/>
        </w:rPr>
      </w:pPr>
      <w:r w:rsidRPr="00994BC6">
        <w:rPr>
          <w:rFonts w:ascii="Times New Roman" w:hAnsi="Times New Roman"/>
          <w:color w:val="FF0000"/>
          <w:sz w:val="24"/>
          <w:szCs w:val="24"/>
        </w:rPr>
        <w:t xml:space="preserve">              </w:t>
      </w:r>
      <w:r w:rsidRPr="00333C12">
        <w:rPr>
          <w:rFonts w:ascii="Times New Roman" w:hAnsi="Times New Roman"/>
          <w:iCs/>
          <w:sz w:val="24"/>
          <w:szCs w:val="24"/>
        </w:rPr>
        <w:t xml:space="preserve">Račun dužnika blokiran je do 08.02.2013. god. kao dana Potvrde FINA (list 4 spisa) 1538 dana neprekidno, s iskazanim stanjem blokade u iznosu od </w:t>
      </w:r>
      <w:r w:rsidRPr="00333C12">
        <w:rPr>
          <w:rFonts w:ascii="Times New Roman" w:hAnsi="Times New Roman"/>
          <w:b/>
          <w:iCs/>
          <w:sz w:val="24"/>
          <w:szCs w:val="24"/>
        </w:rPr>
        <w:t>9.341.751,79</w:t>
      </w:r>
      <w:r w:rsidRPr="00333C12">
        <w:rPr>
          <w:rFonts w:ascii="Times New Roman" w:hAnsi="Times New Roman"/>
          <w:iCs/>
          <w:sz w:val="24"/>
          <w:szCs w:val="24"/>
        </w:rPr>
        <w:t xml:space="preserve"> kn</w:t>
      </w:r>
      <w:r w:rsidR="00333C12" w:rsidRPr="00333C12">
        <w:rPr>
          <w:rFonts w:ascii="Times New Roman" w:hAnsi="Times New Roman"/>
          <w:iCs/>
          <w:sz w:val="24"/>
          <w:szCs w:val="24"/>
        </w:rPr>
        <w:t>, čime je ukupno trajanje blokade do dana otvaranja stečajnog postupka 18.11.2013. godine iznosilo 1821 dan</w:t>
      </w:r>
      <w:r w:rsidR="00333C12">
        <w:rPr>
          <w:rFonts w:ascii="Times New Roman" w:hAnsi="Times New Roman"/>
          <w:iCs/>
          <w:sz w:val="24"/>
          <w:szCs w:val="24"/>
        </w:rPr>
        <w:t xml:space="preserve"> (gotovo 5 godina)</w:t>
      </w:r>
      <w:r w:rsidRPr="00333C12">
        <w:rPr>
          <w:rFonts w:ascii="Times New Roman" w:hAnsi="Times New Roman"/>
          <w:iCs/>
          <w:sz w:val="24"/>
          <w:szCs w:val="24"/>
        </w:rPr>
        <w:t>.</w:t>
      </w:r>
      <w:r w:rsidRPr="00333C12">
        <w:rPr>
          <w:rFonts w:ascii="Times New Roman" w:hAnsi="Times New Roman"/>
          <w:b/>
          <w:bCs/>
          <w:iCs/>
          <w:sz w:val="24"/>
          <w:szCs w:val="24"/>
        </w:rPr>
        <w:t xml:space="preserve"> </w:t>
      </w:r>
      <w:r w:rsidRPr="00333C12">
        <w:rPr>
          <w:rFonts w:ascii="Times New Roman" w:hAnsi="Times New Roman"/>
          <w:iCs/>
          <w:sz w:val="24"/>
          <w:szCs w:val="24"/>
        </w:rPr>
        <w:t xml:space="preserve">  </w:t>
      </w:r>
    </w:p>
    <w:p w:rsidR="00784D38" w:rsidRPr="00784D38" w:rsidRDefault="00994BC6" w:rsidP="00994BC6">
      <w:pPr>
        <w:spacing w:after="0"/>
        <w:jc w:val="both"/>
        <w:rPr>
          <w:rFonts w:ascii="Times New Roman" w:hAnsi="Times New Roman"/>
          <w:b/>
          <w:bCs/>
          <w:iCs/>
          <w:sz w:val="24"/>
          <w:szCs w:val="24"/>
        </w:rPr>
      </w:pPr>
      <w:r w:rsidRPr="00333C12">
        <w:rPr>
          <w:rFonts w:ascii="Times New Roman" w:hAnsi="Times New Roman"/>
          <w:iCs/>
          <w:sz w:val="24"/>
          <w:szCs w:val="24"/>
        </w:rPr>
        <w:t xml:space="preserve">               U društvu </w:t>
      </w:r>
      <w:r w:rsidRPr="00784D38">
        <w:rPr>
          <w:rFonts w:ascii="Times New Roman" w:hAnsi="Times New Roman"/>
          <w:iCs/>
          <w:sz w:val="24"/>
          <w:szCs w:val="24"/>
        </w:rPr>
        <w:t>je, u različitim razdobljima, bilo zaposleno ukupno 14 osoba, s prosječno 2-3 radnika, s tim da je zadnji radnik odjavljen sa HZMO s danom 01.01.2010. god.</w:t>
      </w:r>
      <w:r w:rsidRPr="00784D38">
        <w:rPr>
          <w:rFonts w:ascii="Times New Roman" w:hAnsi="Times New Roman"/>
          <w:b/>
          <w:bCs/>
          <w:iCs/>
          <w:sz w:val="24"/>
          <w:szCs w:val="24"/>
        </w:rPr>
        <w:t xml:space="preserve"> </w:t>
      </w:r>
    </w:p>
    <w:p w:rsidR="006754C6" w:rsidRPr="00784D38" w:rsidRDefault="00784D38" w:rsidP="00994BC6">
      <w:pPr>
        <w:spacing w:after="0"/>
        <w:jc w:val="both"/>
        <w:rPr>
          <w:rFonts w:ascii="Times New Roman" w:hAnsi="Times New Roman"/>
          <w:bCs/>
          <w:iCs/>
          <w:sz w:val="24"/>
          <w:szCs w:val="24"/>
        </w:rPr>
      </w:pPr>
      <w:r w:rsidRPr="00784D38">
        <w:rPr>
          <w:rFonts w:ascii="Times New Roman" w:hAnsi="Times New Roman"/>
          <w:b/>
          <w:bCs/>
          <w:iCs/>
          <w:sz w:val="24"/>
          <w:szCs w:val="24"/>
        </w:rPr>
        <w:t xml:space="preserve">              </w:t>
      </w:r>
      <w:r w:rsidRPr="00784D38">
        <w:rPr>
          <w:rFonts w:ascii="Times New Roman" w:hAnsi="Times New Roman"/>
          <w:bCs/>
          <w:iCs/>
          <w:sz w:val="24"/>
          <w:szCs w:val="24"/>
        </w:rPr>
        <w:t>Iz dostupne dokumentacije i ugovora proizlazi da se poslovanje dužnika prije stečaja većim dijelom odvijalo putem gotovinskim plaćanja, te stoga nije bilo moguće niti naknadnim pribavljanjem izvadaka utvrditi bitne poslovne promjene i stanje poslovnih knjiga prije otvaranja stečaja.</w:t>
      </w:r>
      <w:r w:rsidR="00994BC6" w:rsidRPr="00784D38">
        <w:rPr>
          <w:rFonts w:ascii="Times New Roman" w:hAnsi="Times New Roman"/>
          <w:bCs/>
          <w:iCs/>
          <w:sz w:val="24"/>
          <w:szCs w:val="24"/>
        </w:rPr>
        <w:t xml:space="preserve"> </w:t>
      </w:r>
    </w:p>
    <w:p w:rsidR="00994BC6" w:rsidRPr="00784D38" w:rsidRDefault="00994BC6" w:rsidP="00994BC6">
      <w:pPr>
        <w:spacing w:after="0"/>
        <w:jc w:val="both"/>
        <w:rPr>
          <w:rFonts w:ascii="Times New Roman" w:hAnsi="Times New Roman"/>
          <w:bCs/>
          <w:iCs/>
          <w:color w:val="FF0000"/>
          <w:sz w:val="24"/>
          <w:szCs w:val="24"/>
        </w:rPr>
      </w:pPr>
    </w:p>
    <w:p w:rsidR="00994BC6" w:rsidRPr="00117ACF" w:rsidRDefault="00994BC6" w:rsidP="00994BC6">
      <w:pPr>
        <w:spacing w:after="0"/>
        <w:jc w:val="both"/>
        <w:rPr>
          <w:rFonts w:ascii="Times New Roman" w:eastAsia="Times New Roman" w:hAnsi="Times New Roman"/>
          <w:color w:val="FF0000"/>
          <w:sz w:val="24"/>
          <w:szCs w:val="24"/>
          <w:lang w:eastAsia="hr-HR"/>
        </w:rPr>
      </w:pPr>
    </w:p>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784D38">
        <w:rPr>
          <w:rFonts w:ascii="Times New Roman" w:eastAsia="Times New Roman" w:hAnsi="Times New Roman"/>
          <w:sz w:val="24"/>
          <w:szCs w:val="24"/>
          <w:lang w:eastAsia="hr-HR"/>
        </w:rPr>
        <w:t xml:space="preserve">II. PREGLED VAŽNIJIH </w:t>
      </w:r>
      <w:r w:rsidRPr="004D3DBF">
        <w:rPr>
          <w:rFonts w:ascii="Times New Roman" w:eastAsia="Times New Roman" w:hAnsi="Times New Roman"/>
          <w:sz w:val="24"/>
          <w:szCs w:val="24"/>
          <w:lang w:eastAsia="hr-HR"/>
        </w:rPr>
        <w:t>RADNJI U STEČAJNOM POSTUPKU I POSTUPKU PREDSTEČAJNE NAGODBE</w:t>
      </w:r>
    </w:p>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7"/>
        <w:gridCol w:w="4619"/>
      </w:tblGrid>
      <w:tr w:rsidR="004D3DBF" w:rsidRPr="004D3DBF" w:rsidTr="00697EAC">
        <w:tc>
          <w:tcPr>
            <w:tcW w:w="4786" w:type="dxa"/>
            <w:tcBorders>
              <w:top w:val="nil"/>
              <w:left w:val="nil"/>
              <w:bottom w:val="single" w:sz="4" w:space="0" w:color="auto"/>
              <w:right w:val="nil"/>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A) POSTUPAK PREDSTEČAJNE NAGODBE</w:t>
            </w:r>
          </w:p>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p>
        </w:tc>
        <w:tc>
          <w:tcPr>
            <w:tcW w:w="4787" w:type="dxa"/>
            <w:tcBorders>
              <w:top w:val="nil"/>
              <w:left w:val="nil"/>
              <w:bottom w:val="single" w:sz="4" w:space="0" w:color="auto"/>
              <w:right w:val="nil"/>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p>
        </w:tc>
      </w:tr>
      <w:tr w:rsidR="004D3DBF" w:rsidRPr="004D3DBF" w:rsidTr="00697EAC">
        <w:tc>
          <w:tcPr>
            <w:tcW w:w="4786" w:type="dxa"/>
            <w:tcBorders>
              <w:top w:val="single" w:sz="4" w:space="0" w:color="auto"/>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Prijedlog za otvaranje postupka predstečajne nagodbe pred FINA</w:t>
            </w:r>
          </w:p>
        </w:tc>
        <w:tc>
          <w:tcPr>
            <w:tcW w:w="4787" w:type="dxa"/>
            <w:tcBorders>
              <w:top w:val="single" w:sz="4" w:space="0" w:color="auto"/>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w:t>
            </w:r>
          </w:p>
        </w:tc>
      </w:tr>
      <w:tr w:rsidR="004D3DBF" w:rsidRPr="004D3DBF" w:rsidTr="00697EAC">
        <w:tc>
          <w:tcPr>
            <w:tcW w:w="4786" w:type="dxa"/>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Status postupka predstečajne nagodbe</w:t>
            </w:r>
          </w:p>
        </w:tc>
        <w:tc>
          <w:tcPr>
            <w:tcW w:w="4787" w:type="dxa"/>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 (nije vođen)</w:t>
            </w:r>
          </w:p>
        </w:tc>
      </w:tr>
    </w:tbl>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p>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B) STEČAJNI POSTUPAK</w:t>
      </w:r>
    </w:p>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6"/>
        <w:gridCol w:w="4389"/>
        <w:gridCol w:w="251"/>
      </w:tblGrid>
      <w:tr w:rsidR="004D3DBF" w:rsidRPr="004D3DBF" w:rsidTr="00697EAC">
        <w:tc>
          <w:tcPr>
            <w:tcW w:w="4786" w:type="dxa"/>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Predlagatelj u steč.postupku</w:t>
            </w:r>
          </w:p>
        </w:tc>
        <w:tc>
          <w:tcPr>
            <w:tcW w:w="4787" w:type="dxa"/>
            <w:gridSpan w:val="2"/>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Republika Hrvatska – MF, Porezna uprava</w:t>
            </w:r>
          </w:p>
        </w:tc>
      </w:tr>
      <w:tr w:rsidR="004D3DBF" w:rsidRPr="004D3DBF" w:rsidTr="00697EAC">
        <w:tc>
          <w:tcPr>
            <w:tcW w:w="4786" w:type="dxa"/>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Datum predaje prijedloga sudu</w:t>
            </w:r>
          </w:p>
        </w:tc>
        <w:tc>
          <w:tcPr>
            <w:tcW w:w="4787" w:type="dxa"/>
            <w:gridSpan w:val="2"/>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26.02.2013.</w:t>
            </w:r>
          </w:p>
        </w:tc>
      </w:tr>
      <w:tr w:rsidR="004D3DBF" w:rsidRPr="004D3DBF" w:rsidTr="00697EAC">
        <w:tc>
          <w:tcPr>
            <w:tcW w:w="4786" w:type="dxa"/>
            <w:tcBorders>
              <w:bottom w:val="single" w:sz="4" w:space="0" w:color="auto"/>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 xml:space="preserve">Datum pokretanja prethodnog postupka </w:t>
            </w:r>
          </w:p>
        </w:tc>
        <w:tc>
          <w:tcPr>
            <w:tcW w:w="4787" w:type="dxa"/>
            <w:gridSpan w:val="2"/>
            <w:tcBorders>
              <w:bottom w:val="single" w:sz="4" w:space="0" w:color="auto"/>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22.05.2013.</w:t>
            </w:r>
          </w:p>
        </w:tc>
      </w:tr>
      <w:tr w:rsidR="004D3DBF" w:rsidRPr="004D3DBF" w:rsidTr="00697EAC">
        <w:tc>
          <w:tcPr>
            <w:tcW w:w="4786" w:type="dxa"/>
            <w:tcBorders>
              <w:bottom w:val="single" w:sz="4" w:space="0" w:color="auto"/>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Datum otvaranja stečajnog postupka</w:t>
            </w:r>
          </w:p>
        </w:tc>
        <w:tc>
          <w:tcPr>
            <w:tcW w:w="4787" w:type="dxa"/>
            <w:gridSpan w:val="2"/>
            <w:tcBorders>
              <w:bottom w:val="single" w:sz="4" w:space="0" w:color="auto"/>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18.11.2013.</w:t>
            </w:r>
          </w:p>
        </w:tc>
      </w:tr>
      <w:tr w:rsidR="004D3DBF" w:rsidRPr="004D3DBF" w:rsidTr="00697EAC">
        <w:tc>
          <w:tcPr>
            <w:tcW w:w="4786" w:type="dxa"/>
            <w:tcBorders>
              <w:bottom w:val="single" w:sz="4" w:space="0" w:color="auto"/>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I. (opće) ispitno i izvještajno ročište</w:t>
            </w:r>
          </w:p>
        </w:tc>
        <w:tc>
          <w:tcPr>
            <w:tcW w:w="4787" w:type="dxa"/>
            <w:gridSpan w:val="2"/>
            <w:tcBorders>
              <w:bottom w:val="single" w:sz="4" w:space="0" w:color="auto"/>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30.01.2014. god.</w:t>
            </w:r>
          </w:p>
        </w:tc>
      </w:tr>
      <w:tr w:rsidR="004D3DBF" w:rsidRPr="004D3DBF" w:rsidTr="00697EAC">
        <w:tc>
          <w:tcPr>
            <w:tcW w:w="4786" w:type="dxa"/>
            <w:tcBorders>
              <w:bottom w:val="single" w:sz="4" w:space="0" w:color="auto"/>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Posebno ispitno ročište</w:t>
            </w:r>
          </w:p>
        </w:tc>
        <w:tc>
          <w:tcPr>
            <w:tcW w:w="4787" w:type="dxa"/>
            <w:gridSpan w:val="2"/>
            <w:tcBorders>
              <w:bottom w:val="single" w:sz="4" w:space="0" w:color="auto"/>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23.09.2014. god.</w:t>
            </w:r>
          </w:p>
        </w:tc>
      </w:tr>
      <w:tr w:rsidR="004D3DBF" w:rsidRPr="004D3DBF" w:rsidTr="00697EAC">
        <w:tc>
          <w:tcPr>
            <w:tcW w:w="4786" w:type="dxa"/>
            <w:tcBorders>
              <w:bottom w:val="single" w:sz="4" w:space="0" w:color="auto"/>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Posebna sjednica Skupštine vjerovnika</w:t>
            </w:r>
          </w:p>
        </w:tc>
        <w:tc>
          <w:tcPr>
            <w:tcW w:w="4787" w:type="dxa"/>
            <w:gridSpan w:val="2"/>
            <w:tcBorders>
              <w:bottom w:val="single" w:sz="4" w:space="0" w:color="auto"/>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r w:rsidRPr="004D3DBF">
              <w:rPr>
                <w:rFonts w:ascii="Times New Roman" w:eastAsia="Times New Roman" w:hAnsi="Times New Roman"/>
                <w:sz w:val="24"/>
                <w:szCs w:val="24"/>
                <w:lang w:eastAsia="hr-HR"/>
              </w:rPr>
              <w:t>23.09.2014. god.</w:t>
            </w:r>
          </w:p>
        </w:tc>
      </w:tr>
      <w:tr w:rsidR="004D3DBF" w:rsidRPr="004D3DBF" w:rsidTr="00697EAC">
        <w:tc>
          <w:tcPr>
            <w:tcW w:w="9322" w:type="dxa"/>
            <w:gridSpan w:val="2"/>
            <w:tcBorders>
              <w:top w:val="single" w:sz="4" w:space="0" w:color="auto"/>
              <w:left w:val="nil"/>
              <w:bottom w:val="nil"/>
              <w:right w:val="nil"/>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p>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p>
          <w:p w:rsidR="005F51E6" w:rsidRDefault="005F51E6" w:rsidP="005F51E6">
            <w:pPr>
              <w:tabs>
                <w:tab w:val="left" w:pos="6150"/>
              </w:tabs>
              <w:spacing w:after="0"/>
              <w:jc w:val="both"/>
              <w:rPr>
                <w:rFonts w:ascii="Times New Roman" w:eastAsia="Times New Roman" w:hAnsi="Times New Roman"/>
                <w:sz w:val="24"/>
                <w:szCs w:val="24"/>
                <w:lang w:eastAsia="hr-HR"/>
              </w:rPr>
            </w:pPr>
            <w:r w:rsidRPr="005F51E6">
              <w:rPr>
                <w:rFonts w:ascii="Times New Roman" w:eastAsia="Times New Roman" w:hAnsi="Times New Roman"/>
                <w:sz w:val="24"/>
                <w:szCs w:val="24"/>
                <w:lang w:eastAsia="hr-HR"/>
              </w:rPr>
              <w:t xml:space="preserve">Na izvještajnom ročištu dana 30.01.2014. god. </w:t>
            </w:r>
            <w:r>
              <w:rPr>
                <w:rFonts w:ascii="Times New Roman" w:eastAsia="Times New Roman" w:hAnsi="Times New Roman"/>
                <w:sz w:val="24"/>
                <w:szCs w:val="24"/>
                <w:lang w:eastAsia="hr-HR"/>
              </w:rPr>
              <w:t xml:space="preserve">prihvaćeno je izvješće stečajnog upravitelja Također je </w:t>
            </w:r>
            <w:r w:rsidRPr="005F51E6">
              <w:rPr>
                <w:rFonts w:ascii="Times New Roman" w:eastAsia="Times New Roman" w:hAnsi="Times New Roman"/>
                <w:sz w:val="24"/>
                <w:szCs w:val="24"/>
                <w:lang w:eastAsia="hr-HR"/>
              </w:rPr>
              <w:t xml:space="preserve">predloženo je davanje punomoći odvjetniku za zastupanje pred sudom, posebice s obzirom na parnice i ovrhe u tijeku, posebice one posl.br. P-990/13 i P-1036/13 koji se vode kod Općinskog suda u Zadru. Prisutni vjerovnici na ročištu 30.01.2014. nisu se suglasili s davanjem punomoći odvjetniku, te su odlučili da će o tome i o eventualnom  nastavljanju predmetnih parnica odlučiti na slijedećoj sjednici. </w:t>
            </w:r>
          </w:p>
          <w:p w:rsidR="004D3DBF" w:rsidRPr="004D3DBF" w:rsidRDefault="004D3DBF" w:rsidP="00392B55">
            <w:pPr>
              <w:tabs>
                <w:tab w:val="left" w:pos="6150"/>
              </w:tabs>
              <w:spacing w:after="0"/>
              <w:jc w:val="both"/>
              <w:rPr>
                <w:rFonts w:ascii="Times New Roman" w:eastAsia="Times New Roman" w:hAnsi="Times New Roman"/>
                <w:sz w:val="24"/>
                <w:szCs w:val="24"/>
                <w:lang w:eastAsia="hr-HR"/>
              </w:rPr>
            </w:pPr>
          </w:p>
        </w:tc>
        <w:tc>
          <w:tcPr>
            <w:tcW w:w="251" w:type="dxa"/>
            <w:tcBorders>
              <w:top w:val="single" w:sz="4" w:space="0" w:color="auto"/>
              <w:left w:val="nil"/>
              <w:bottom w:val="nil"/>
              <w:right w:val="nil"/>
            </w:tcBorders>
            <w:shd w:val="clear" w:color="auto" w:fill="auto"/>
          </w:tcPr>
          <w:p w:rsidR="004D3DBF" w:rsidRPr="004D3DBF" w:rsidRDefault="004D3DBF" w:rsidP="004D3DBF">
            <w:pPr>
              <w:tabs>
                <w:tab w:val="left" w:pos="6150"/>
              </w:tabs>
              <w:spacing w:after="0"/>
              <w:jc w:val="both"/>
              <w:rPr>
                <w:rFonts w:ascii="Times New Roman" w:eastAsia="Times New Roman" w:hAnsi="Times New Roman"/>
                <w:sz w:val="24"/>
                <w:szCs w:val="24"/>
                <w:lang w:eastAsia="hr-HR"/>
              </w:rPr>
            </w:pPr>
          </w:p>
        </w:tc>
      </w:tr>
    </w:tbl>
    <w:p w:rsidR="00F0197C" w:rsidRPr="00392B55" w:rsidRDefault="00392B55" w:rsidP="00F0197C">
      <w:pPr>
        <w:spacing w:after="0"/>
        <w:jc w:val="both"/>
        <w:rPr>
          <w:rFonts w:ascii="Times New Roman" w:eastAsia="SimSun" w:hAnsi="Times New Roman"/>
          <w:sz w:val="24"/>
          <w:szCs w:val="24"/>
        </w:rPr>
      </w:pPr>
      <w:r w:rsidRPr="00392B55">
        <w:rPr>
          <w:rFonts w:ascii="Times New Roman" w:eastAsia="SimSun" w:hAnsi="Times New Roman"/>
          <w:sz w:val="24"/>
          <w:szCs w:val="24"/>
        </w:rPr>
        <w:t xml:space="preserve">Tijekom </w:t>
      </w:r>
      <w:r w:rsidR="00F0197C" w:rsidRPr="00392B55">
        <w:rPr>
          <w:rFonts w:ascii="Times New Roman" w:eastAsia="SimSun" w:hAnsi="Times New Roman"/>
          <w:sz w:val="24"/>
          <w:szCs w:val="24"/>
        </w:rPr>
        <w:t xml:space="preserve">stečajnog postupka stečajni je upravitelj </w:t>
      </w:r>
      <w:r w:rsidR="000F2A7D" w:rsidRPr="00392B55">
        <w:rPr>
          <w:rFonts w:ascii="Times New Roman" w:eastAsia="SimSun" w:hAnsi="Times New Roman"/>
          <w:sz w:val="24"/>
          <w:szCs w:val="24"/>
        </w:rPr>
        <w:t xml:space="preserve">je preuzeo potvrdu o imenovanju te </w:t>
      </w:r>
      <w:r w:rsidR="00F0197C" w:rsidRPr="00392B55">
        <w:rPr>
          <w:rFonts w:ascii="Times New Roman" w:eastAsia="SimSun" w:hAnsi="Times New Roman"/>
          <w:sz w:val="24"/>
          <w:szCs w:val="24"/>
        </w:rPr>
        <w:t>poduzeo slijedeće radnje kojima je zaštitio interese vjerovnika i stečajnu masu:</w:t>
      </w:r>
    </w:p>
    <w:p w:rsidR="00F0197C" w:rsidRPr="004D3DBF" w:rsidRDefault="00F0197C" w:rsidP="00F0197C">
      <w:pPr>
        <w:numPr>
          <w:ilvl w:val="0"/>
          <w:numId w:val="1"/>
        </w:numPr>
        <w:spacing w:after="0"/>
        <w:jc w:val="both"/>
        <w:rPr>
          <w:rFonts w:ascii="Times New Roman" w:eastAsia="SimSun" w:hAnsi="Times New Roman"/>
          <w:sz w:val="24"/>
          <w:szCs w:val="24"/>
        </w:rPr>
      </w:pPr>
      <w:r w:rsidRPr="004D3DBF">
        <w:rPr>
          <w:rFonts w:ascii="Times New Roman" w:eastAsia="SimSun" w:hAnsi="Times New Roman"/>
          <w:sz w:val="24"/>
          <w:szCs w:val="24"/>
        </w:rPr>
        <w:t>prijav</w:t>
      </w:r>
      <w:r w:rsidR="000F2A7D" w:rsidRPr="004D3DBF">
        <w:rPr>
          <w:rFonts w:ascii="Times New Roman" w:eastAsia="SimSun" w:hAnsi="Times New Roman"/>
          <w:sz w:val="24"/>
          <w:szCs w:val="24"/>
        </w:rPr>
        <w:t>a</w:t>
      </w:r>
      <w:r w:rsidRPr="004D3DBF">
        <w:rPr>
          <w:rFonts w:ascii="Times New Roman" w:eastAsia="SimSun" w:hAnsi="Times New Roman"/>
          <w:sz w:val="24"/>
          <w:szCs w:val="24"/>
        </w:rPr>
        <w:t xml:space="preserve"> statusne promjene Državnom zavodu za statistiku</w:t>
      </w:r>
    </w:p>
    <w:p w:rsidR="004D3DBF" w:rsidRPr="004D3DBF" w:rsidRDefault="00F0197C" w:rsidP="00F0197C">
      <w:pPr>
        <w:numPr>
          <w:ilvl w:val="0"/>
          <w:numId w:val="1"/>
        </w:numPr>
        <w:spacing w:after="0"/>
        <w:jc w:val="both"/>
        <w:rPr>
          <w:rFonts w:ascii="Times New Roman" w:eastAsia="SimSun" w:hAnsi="Times New Roman"/>
          <w:sz w:val="24"/>
          <w:szCs w:val="24"/>
        </w:rPr>
      </w:pPr>
      <w:r w:rsidRPr="004D3DBF">
        <w:rPr>
          <w:rFonts w:ascii="Times New Roman" w:eastAsia="SimSun" w:hAnsi="Times New Roman"/>
          <w:sz w:val="24"/>
          <w:szCs w:val="24"/>
        </w:rPr>
        <w:t>zatvor</w:t>
      </w:r>
      <w:r w:rsidR="000F2A7D" w:rsidRPr="004D3DBF">
        <w:rPr>
          <w:rFonts w:ascii="Times New Roman" w:eastAsia="SimSun" w:hAnsi="Times New Roman"/>
          <w:sz w:val="24"/>
          <w:szCs w:val="24"/>
        </w:rPr>
        <w:t>anje</w:t>
      </w:r>
      <w:r w:rsidRPr="004D3DBF">
        <w:rPr>
          <w:rFonts w:ascii="Times New Roman" w:eastAsia="SimSun" w:hAnsi="Times New Roman"/>
          <w:sz w:val="24"/>
          <w:szCs w:val="24"/>
        </w:rPr>
        <w:t xml:space="preserve"> </w:t>
      </w:r>
      <w:r w:rsidR="000F2A7D" w:rsidRPr="004D3DBF">
        <w:rPr>
          <w:rFonts w:ascii="Times New Roman" w:eastAsia="SimSun" w:hAnsi="Times New Roman"/>
          <w:sz w:val="24"/>
          <w:szCs w:val="24"/>
        </w:rPr>
        <w:t>bankovnog</w:t>
      </w:r>
      <w:r w:rsidRPr="004D3DBF">
        <w:rPr>
          <w:rFonts w:ascii="Times New Roman" w:eastAsia="SimSun" w:hAnsi="Times New Roman"/>
          <w:sz w:val="24"/>
          <w:szCs w:val="24"/>
        </w:rPr>
        <w:t xml:space="preserve"> račun</w:t>
      </w:r>
      <w:r w:rsidR="00976CDE" w:rsidRPr="004D3DBF">
        <w:rPr>
          <w:rFonts w:ascii="Times New Roman" w:eastAsia="SimSun" w:hAnsi="Times New Roman"/>
          <w:sz w:val="24"/>
          <w:szCs w:val="24"/>
        </w:rPr>
        <w:t>a</w:t>
      </w:r>
      <w:r w:rsidRPr="004D3DBF">
        <w:rPr>
          <w:rFonts w:ascii="Times New Roman" w:eastAsia="SimSun" w:hAnsi="Times New Roman"/>
          <w:sz w:val="24"/>
          <w:szCs w:val="24"/>
        </w:rPr>
        <w:t xml:space="preserve"> </w:t>
      </w:r>
      <w:r w:rsidR="000F2A7D" w:rsidRPr="004D3DBF">
        <w:rPr>
          <w:rFonts w:ascii="Times New Roman" w:eastAsia="SimSun" w:hAnsi="Times New Roman"/>
          <w:sz w:val="24"/>
          <w:szCs w:val="24"/>
        </w:rPr>
        <w:t>iz</w:t>
      </w:r>
      <w:r w:rsidRPr="004D3DBF">
        <w:rPr>
          <w:rFonts w:ascii="Times New Roman" w:eastAsia="SimSun" w:hAnsi="Times New Roman"/>
          <w:sz w:val="24"/>
          <w:szCs w:val="24"/>
        </w:rPr>
        <w:t xml:space="preserve"> poslovanj</w:t>
      </w:r>
      <w:r w:rsidR="000F2A7D" w:rsidRPr="004D3DBF">
        <w:rPr>
          <w:rFonts w:ascii="Times New Roman" w:eastAsia="SimSun" w:hAnsi="Times New Roman"/>
          <w:sz w:val="24"/>
          <w:szCs w:val="24"/>
        </w:rPr>
        <w:t>a</w:t>
      </w:r>
      <w:r w:rsidRPr="004D3DBF">
        <w:rPr>
          <w:rFonts w:ascii="Times New Roman" w:eastAsia="SimSun" w:hAnsi="Times New Roman"/>
          <w:sz w:val="24"/>
          <w:szCs w:val="24"/>
        </w:rPr>
        <w:t xml:space="preserve"> prije otvaranja stečajnog postupka i otv</w:t>
      </w:r>
      <w:r w:rsidR="000F2A7D" w:rsidRPr="004D3DBF">
        <w:rPr>
          <w:rFonts w:ascii="Times New Roman" w:eastAsia="SimSun" w:hAnsi="Times New Roman"/>
          <w:sz w:val="24"/>
          <w:szCs w:val="24"/>
        </w:rPr>
        <w:t xml:space="preserve">aranje </w:t>
      </w:r>
      <w:r w:rsidRPr="004D3DBF">
        <w:rPr>
          <w:rFonts w:ascii="Times New Roman" w:eastAsia="SimSun" w:hAnsi="Times New Roman"/>
          <w:sz w:val="24"/>
          <w:szCs w:val="24"/>
        </w:rPr>
        <w:t xml:space="preserve"> nov</w:t>
      </w:r>
      <w:r w:rsidR="000F2A7D" w:rsidRPr="004D3DBF">
        <w:rPr>
          <w:rFonts w:ascii="Times New Roman" w:eastAsia="SimSun" w:hAnsi="Times New Roman"/>
          <w:sz w:val="24"/>
          <w:szCs w:val="24"/>
        </w:rPr>
        <w:t xml:space="preserve">og </w:t>
      </w:r>
      <w:r w:rsidRPr="004D3DBF">
        <w:rPr>
          <w:rFonts w:ascii="Times New Roman" w:eastAsia="SimSun" w:hAnsi="Times New Roman"/>
          <w:sz w:val="24"/>
          <w:szCs w:val="24"/>
        </w:rPr>
        <w:t>račun</w:t>
      </w:r>
      <w:r w:rsidR="000F2A7D" w:rsidRPr="004D3DBF">
        <w:rPr>
          <w:rFonts w:ascii="Times New Roman" w:eastAsia="SimSun" w:hAnsi="Times New Roman"/>
          <w:sz w:val="24"/>
          <w:szCs w:val="24"/>
        </w:rPr>
        <w:t>a</w:t>
      </w:r>
      <w:r w:rsidRPr="004D3DBF">
        <w:rPr>
          <w:rFonts w:ascii="Times New Roman" w:eastAsia="SimSun" w:hAnsi="Times New Roman"/>
          <w:sz w:val="24"/>
          <w:szCs w:val="24"/>
        </w:rPr>
        <w:t xml:space="preserve"> u </w:t>
      </w:r>
      <w:r w:rsidR="004D3DBF" w:rsidRPr="004D3DBF">
        <w:rPr>
          <w:rFonts w:ascii="Times New Roman" w:eastAsia="SimSun" w:hAnsi="Times New Roman"/>
          <w:sz w:val="24"/>
          <w:szCs w:val="24"/>
        </w:rPr>
        <w:t>Raiffeisen bank Austria d.d.</w:t>
      </w:r>
      <w:r w:rsidR="000F2A7D" w:rsidRPr="004D3DBF">
        <w:rPr>
          <w:rFonts w:ascii="Times New Roman" w:eastAsia="SimSun" w:hAnsi="Times New Roman"/>
          <w:sz w:val="24"/>
          <w:szCs w:val="24"/>
        </w:rPr>
        <w:t xml:space="preserve"> za poslovanje u stečaju </w:t>
      </w:r>
    </w:p>
    <w:p w:rsidR="004D3DBF" w:rsidRPr="004D3DBF" w:rsidRDefault="00F0197C" w:rsidP="00F0197C">
      <w:pPr>
        <w:numPr>
          <w:ilvl w:val="0"/>
          <w:numId w:val="1"/>
        </w:numPr>
        <w:spacing w:after="0"/>
        <w:jc w:val="both"/>
        <w:rPr>
          <w:rFonts w:ascii="Times New Roman" w:eastAsia="SimSun" w:hAnsi="Times New Roman"/>
          <w:sz w:val="24"/>
          <w:szCs w:val="24"/>
        </w:rPr>
      </w:pPr>
      <w:r w:rsidRPr="004D3DBF">
        <w:rPr>
          <w:rFonts w:ascii="Times New Roman" w:eastAsia="SimSun" w:hAnsi="Times New Roman"/>
          <w:sz w:val="24"/>
          <w:szCs w:val="24"/>
        </w:rPr>
        <w:t>izrad</w:t>
      </w:r>
      <w:r w:rsidR="000F2A7D" w:rsidRPr="004D3DBF">
        <w:rPr>
          <w:rFonts w:ascii="Times New Roman" w:eastAsia="SimSun" w:hAnsi="Times New Roman"/>
          <w:sz w:val="24"/>
          <w:szCs w:val="24"/>
        </w:rPr>
        <w:t>a</w:t>
      </w:r>
      <w:r w:rsidRPr="004D3DBF">
        <w:rPr>
          <w:rFonts w:ascii="Times New Roman" w:eastAsia="SimSun" w:hAnsi="Times New Roman"/>
          <w:sz w:val="24"/>
          <w:szCs w:val="24"/>
        </w:rPr>
        <w:t xml:space="preserve"> pečat</w:t>
      </w:r>
      <w:r w:rsidR="000F2A7D" w:rsidRPr="004D3DBF">
        <w:rPr>
          <w:rFonts w:ascii="Times New Roman" w:eastAsia="SimSun" w:hAnsi="Times New Roman"/>
          <w:sz w:val="24"/>
          <w:szCs w:val="24"/>
        </w:rPr>
        <w:t>a</w:t>
      </w:r>
      <w:r w:rsidRPr="004D3DBF">
        <w:rPr>
          <w:rFonts w:ascii="Times New Roman" w:eastAsia="SimSun" w:hAnsi="Times New Roman"/>
          <w:sz w:val="24"/>
          <w:szCs w:val="24"/>
        </w:rPr>
        <w:t xml:space="preserve"> stečajnog dužnika s dodatkom u nazivu „u stečaju“</w:t>
      </w:r>
      <w:r w:rsidR="004D3DBF" w:rsidRPr="004D3DBF">
        <w:rPr>
          <w:rFonts w:ascii="Times New Roman" w:eastAsia="SimSun" w:hAnsi="Times New Roman"/>
          <w:sz w:val="24"/>
          <w:szCs w:val="24"/>
        </w:rPr>
        <w:t>,</w:t>
      </w:r>
    </w:p>
    <w:p w:rsidR="004D3DBF" w:rsidRPr="004D3DBF" w:rsidRDefault="004D3DBF" w:rsidP="004D3DBF">
      <w:pPr>
        <w:numPr>
          <w:ilvl w:val="0"/>
          <w:numId w:val="1"/>
        </w:numPr>
        <w:spacing w:after="0"/>
        <w:jc w:val="both"/>
        <w:rPr>
          <w:rFonts w:ascii="Times New Roman" w:eastAsia="SimSun" w:hAnsi="Times New Roman"/>
          <w:sz w:val="24"/>
          <w:szCs w:val="24"/>
        </w:rPr>
      </w:pPr>
      <w:r w:rsidRPr="004D3DBF">
        <w:rPr>
          <w:rFonts w:ascii="Times New Roman" w:eastAsia="SimSun" w:hAnsi="Times New Roman"/>
          <w:sz w:val="24"/>
          <w:szCs w:val="24"/>
        </w:rPr>
        <w:t>polaganje ovjerenog potpisa u sudski registar</w:t>
      </w:r>
    </w:p>
    <w:p w:rsidR="004D3DBF" w:rsidRDefault="000F2A7D" w:rsidP="004D3DBF">
      <w:pPr>
        <w:numPr>
          <w:ilvl w:val="0"/>
          <w:numId w:val="1"/>
        </w:numPr>
        <w:spacing w:after="0"/>
        <w:jc w:val="both"/>
        <w:rPr>
          <w:rFonts w:ascii="Times New Roman" w:eastAsia="SimSun" w:hAnsi="Times New Roman"/>
          <w:color w:val="FF0000"/>
          <w:sz w:val="24"/>
          <w:szCs w:val="24"/>
        </w:rPr>
      </w:pPr>
      <w:r w:rsidRPr="004D3DBF">
        <w:rPr>
          <w:rFonts w:ascii="Times New Roman" w:eastAsia="SimSun" w:hAnsi="Times New Roman"/>
          <w:sz w:val="24"/>
          <w:szCs w:val="24"/>
        </w:rPr>
        <w:t>preuzimanje ranijeg pečata iz poslovanja prije otvorenog stečaja</w:t>
      </w:r>
      <w:r w:rsidR="004D3DBF" w:rsidRPr="004D3DBF">
        <w:rPr>
          <w:rFonts w:ascii="Times New Roman" w:eastAsia="SimSun" w:hAnsi="Times New Roman"/>
          <w:sz w:val="24"/>
          <w:szCs w:val="24"/>
        </w:rPr>
        <w:t xml:space="preserve"> nije bilo moguće obzirom da raniji direktor nije dostupan stečajnom upravitelju (odbija primiti pozive, ne boravi na adresi prebivališta)</w:t>
      </w:r>
      <w:r w:rsidR="004D3DBF" w:rsidRPr="004D3DBF">
        <w:rPr>
          <w:rFonts w:ascii="Times New Roman" w:eastAsia="SimSun" w:hAnsi="Times New Roman"/>
          <w:color w:val="FF0000"/>
          <w:sz w:val="24"/>
          <w:szCs w:val="24"/>
        </w:rPr>
        <w:t xml:space="preserve"> </w:t>
      </w:r>
    </w:p>
    <w:p w:rsidR="004D3DBF" w:rsidRPr="004D3DBF" w:rsidRDefault="004D3DBF" w:rsidP="004D3DBF">
      <w:pPr>
        <w:numPr>
          <w:ilvl w:val="0"/>
          <w:numId w:val="1"/>
        </w:numPr>
        <w:spacing w:after="0"/>
        <w:jc w:val="both"/>
        <w:rPr>
          <w:rFonts w:ascii="Times New Roman" w:eastAsia="SimSun" w:hAnsi="Times New Roman"/>
          <w:sz w:val="24"/>
          <w:szCs w:val="24"/>
        </w:rPr>
      </w:pPr>
      <w:r w:rsidRPr="004D3DBF">
        <w:rPr>
          <w:rFonts w:ascii="Times New Roman" w:eastAsia="SimSun" w:hAnsi="Times New Roman"/>
          <w:sz w:val="24"/>
          <w:szCs w:val="24"/>
        </w:rPr>
        <w:t xml:space="preserve">pregled i preuzimanje poslovne dokumentacije prije otvaranja stečaja iz istog razloga nije bilo moguće te je dokumentacija pribavljana putem službenih tijela 8od Porezne uprave itd.) </w:t>
      </w:r>
    </w:p>
    <w:p w:rsidR="00D22850" w:rsidRPr="00392B55" w:rsidRDefault="00D22850" w:rsidP="00392B55">
      <w:pPr>
        <w:pStyle w:val="Odlomakpopisa"/>
        <w:numPr>
          <w:ilvl w:val="0"/>
          <w:numId w:val="1"/>
        </w:numPr>
        <w:spacing w:after="0"/>
        <w:jc w:val="both"/>
        <w:rPr>
          <w:rFonts w:ascii="Times New Roman" w:eastAsia="SimSun" w:hAnsi="Times New Roman"/>
          <w:sz w:val="24"/>
          <w:szCs w:val="24"/>
        </w:rPr>
      </w:pPr>
      <w:r w:rsidRPr="00392B55">
        <w:rPr>
          <w:rFonts w:ascii="Times New Roman" w:eastAsia="SimSun" w:hAnsi="Times New Roman"/>
          <w:sz w:val="24"/>
          <w:szCs w:val="24"/>
        </w:rPr>
        <w:t xml:space="preserve">preuzimanje </w:t>
      </w:r>
      <w:r w:rsidR="00392B55">
        <w:rPr>
          <w:rFonts w:ascii="Times New Roman" w:eastAsia="SimSun" w:hAnsi="Times New Roman"/>
          <w:sz w:val="24"/>
          <w:szCs w:val="24"/>
        </w:rPr>
        <w:t xml:space="preserve">dijela nekretnina </w:t>
      </w:r>
      <w:r w:rsidRPr="00392B55">
        <w:rPr>
          <w:rFonts w:ascii="Times New Roman" w:eastAsia="SimSun" w:hAnsi="Times New Roman"/>
          <w:sz w:val="24"/>
          <w:szCs w:val="24"/>
        </w:rPr>
        <w:t xml:space="preserve">u posjed </w:t>
      </w:r>
      <w:r w:rsidR="004D3DBF" w:rsidRPr="00392B55">
        <w:rPr>
          <w:rFonts w:ascii="Times New Roman" w:eastAsia="SimSun" w:hAnsi="Times New Roman"/>
          <w:sz w:val="24"/>
          <w:szCs w:val="24"/>
        </w:rPr>
        <w:t xml:space="preserve">nije </w:t>
      </w:r>
      <w:r w:rsidR="00392B55">
        <w:rPr>
          <w:rFonts w:ascii="Times New Roman" w:eastAsia="SimSun" w:hAnsi="Times New Roman"/>
          <w:sz w:val="24"/>
          <w:szCs w:val="24"/>
        </w:rPr>
        <w:t xml:space="preserve">bilo </w:t>
      </w:r>
      <w:r w:rsidR="004D3DBF" w:rsidRPr="00392B55">
        <w:rPr>
          <w:rFonts w:ascii="Times New Roman" w:eastAsia="SimSun" w:hAnsi="Times New Roman"/>
          <w:sz w:val="24"/>
          <w:szCs w:val="24"/>
        </w:rPr>
        <w:t>moguće jer je u posjedu treće osobe koja je prijavila izlučno pravo</w:t>
      </w:r>
      <w:r w:rsidR="00392B55">
        <w:rPr>
          <w:rFonts w:ascii="Times New Roman" w:eastAsia="SimSun" w:hAnsi="Times New Roman"/>
          <w:sz w:val="24"/>
          <w:szCs w:val="24"/>
        </w:rPr>
        <w:t xml:space="preserve"> te je isti stekla zakonito na temelju ugovora o kupoprodaji 2003.godine (10 godina prije otvaranja stečaja) te je od tada u neprekidnom posjedu</w:t>
      </w:r>
    </w:p>
    <w:p w:rsidR="00521EE2" w:rsidRPr="004D3DBF" w:rsidRDefault="00521EE2" w:rsidP="00521EE2">
      <w:pPr>
        <w:numPr>
          <w:ilvl w:val="0"/>
          <w:numId w:val="1"/>
        </w:numPr>
        <w:tabs>
          <w:tab w:val="left" w:pos="6150"/>
        </w:tabs>
        <w:spacing w:after="0" w:line="300" w:lineRule="exact"/>
        <w:jc w:val="both"/>
        <w:rPr>
          <w:rFonts w:ascii="Times New Roman" w:eastAsia="SimSun" w:hAnsi="Times New Roman"/>
          <w:sz w:val="24"/>
          <w:szCs w:val="24"/>
        </w:rPr>
      </w:pPr>
      <w:r w:rsidRPr="004D3DBF">
        <w:rPr>
          <w:rFonts w:ascii="Times New Roman" w:eastAsia="SimSun" w:hAnsi="Times New Roman"/>
          <w:sz w:val="24"/>
          <w:szCs w:val="24"/>
        </w:rPr>
        <w:t xml:space="preserve">angažiranje knjigovodstvenog servisa radi vođenja poslovnih knjiga te izrade propisanih poreznih i financijskih </w:t>
      </w:r>
    </w:p>
    <w:p w:rsidR="00521EE2" w:rsidRPr="004D3DBF" w:rsidRDefault="00521EE2" w:rsidP="00521EE2">
      <w:pPr>
        <w:numPr>
          <w:ilvl w:val="0"/>
          <w:numId w:val="1"/>
        </w:numPr>
        <w:spacing w:after="0"/>
        <w:jc w:val="both"/>
        <w:rPr>
          <w:rFonts w:ascii="Times New Roman" w:eastAsia="SimSun" w:hAnsi="Times New Roman"/>
          <w:sz w:val="24"/>
          <w:szCs w:val="24"/>
        </w:rPr>
      </w:pPr>
      <w:r w:rsidRPr="004D3DBF">
        <w:rPr>
          <w:rFonts w:ascii="Times New Roman" w:eastAsia="SimSun" w:hAnsi="Times New Roman"/>
          <w:sz w:val="24"/>
          <w:szCs w:val="24"/>
        </w:rPr>
        <w:t xml:space="preserve">pregled prijava tražbina stečajnih vjerovnika i sastavljanje propisanih tablica i izvješća za ispitno i izvještajno ročište </w:t>
      </w:r>
    </w:p>
    <w:p w:rsidR="004D3DBF" w:rsidRPr="004D3DBF" w:rsidRDefault="00521EE2" w:rsidP="00287AB5">
      <w:pPr>
        <w:numPr>
          <w:ilvl w:val="0"/>
          <w:numId w:val="1"/>
        </w:numPr>
        <w:spacing w:after="0"/>
        <w:jc w:val="both"/>
        <w:rPr>
          <w:rFonts w:ascii="Times New Roman" w:hAnsi="Times New Roman"/>
          <w:sz w:val="24"/>
          <w:szCs w:val="24"/>
        </w:rPr>
      </w:pPr>
      <w:r w:rsidRPr="004D3DBF">
        <w:rPr>
          <w:rFonts w:ascii="Times New Roman" w:eastAsia="SimSun" w:hAnsi="Times New Roman"/>
          <w:sz w:val="24"/>
          <w:szCs w:val="24"/>
        </w:rPr>
        <w:t xml:space="preserve">pregled raspoložive </w:t>
      </w:r>
      <w:r w:rsidR="004D3DBF" w:rsidRPr="004D3DBF">
        <w:rPr>
          <w:rFonts w:ascii="Times New Roman" w:eastAsia="SimSun" w:hAnsi="Times New Roman"/>
          <w:sz w:val="24"/>
          <w:szCs w:val="24"/>
        </w:rPr>
        <w:t>d</w:t>
      </w:r>
      <w:r w:rsidRPr="004D3DBF">
        <w:rPr>
          <w:rFonts w:ascii="Times New Roman" w:eastAsia="SimSun" w:hAnsi="Times New Roman"/>
          <w:sz w:val="24"/>
          <w:szCs w:val="24"/>
        </w:rPr>
        <w:t xml:space="preserve">okumentacije vezanu za postojeće sudske sporove </w:t>
      </w:r>
      <w:r w:rsidR="004D3DBF">
        <w:rPr>
          <w:rFonts w:ascii="Times New Roman" w:eastAsia="SimSun" w:hAnsi="Times New Roman"/>
          <w:sz w:val="24"/>
          <w:szCs w:val="24"/>
        </w:rPr>
        <w:t>u kojima je stečajni dužnik stranka u postupku</w:t>
      </w:r>
    </w:p>
    <w:p w:rsidR="00420349" w:rsidRPr="00392B55" w:rsidRDefault="00420349" w:rsidP="00420349">
      <w:pPr>
        <w:numPr>
          <w:ilvl w:val="0"/>
          <w:numId w:val="1"/>
        </w:numPr>
        <w:tabs>
          <w:tab w:val="left" w:pos="6150"/>
        </w:tabs>
        <w:spacing w:after="0" w:line="300" w:lineRule="exact"/>
        <w:jc w:val="both"/>
        <w:rPr>
          <w:rFonts w:ascii="Times New Roman" w:eastAsia="Times New Roman" w:hAnsi="Times New Roman"/>
          <w:sz w:val="24"/>
          <w:szCs w:val="24"/>
          <w:lang w:eastAsia="hr-HR"/>
        </w:rPr>
      </w:pPr>
      <w:r w:rsidRPr="00392B55">
        <w:rPr>
          <w:rFonts w:ascii="Times New Roman" w:eastAsia="Times New Roman" w:hAnsi="Times New Roman"/>
          <w:sz w:val="24"/>
          <w:szCs w:val="24"/>
          <w:lang w:eastAsia="hr-HR"/>
        </w:rPr>
        <w:t xml:space="preserve">oglašavanje prodaje </w:t>
      </w:r>
      <w:r w:rsidR="00392B55" w:rsidRPr="00392B55">
        <w:rPr>
          <w:rFonts w:ascii="Times New Roman" w:eastAsia="Times New Roman" w:hAnsi="Times New Roman"/>
          <w:sz w:val="24"/>
          <w:szCs w:val="24"/>
          <w:lang w:eastAsia="hr-HR"/>
        </w:rPr>
        <w:t xml:space="preserve">neopterećene </w:t>
      </w:r>
      <w:r w:rsidRPr="00392B55">
        <w:rPr>
          <w:rFonts w:ascii="Times New Roman" w:eastAsia="Times New Roman" w:hAnsi="Times New Roman"/>
          <w:sz w:val="24"/>
          <w:szCs w:val="24"/>
          <w:lang w:eastAsia="hr-HR"/>
        </w:rPr>
        <w:t>nekretnine (HGK, VTS-Sudačka mreža</w:t>
      </w:r>
      <w:r w:rsidR="004D3DBF" w:rsidRPr="00392B55">
        <w:rPr>
          <w:rFonts w:ascii="Times New Roman" w:eastAsia="Times New Roman" w:hAnsi="Times New Roman"/>
          <w:sz w:val="24"/>
          <w:szCs w:val="24"/>
          <w:lang w:eastAsia="hr-HR"/>
        </w:rPr>
        <w:t>)</w:t>
      </w:r>
      <w:r w:rsidRPr="00392B55">
        <w:rPr>
          <w:rFonts w:ascii="Times New Roman" w:eastAsia="Times New Roman" w:hAnsi="Times New Roman"/>
          <w:sz w:val="24"/>
          <w:szCs w:val="24"/>
          <w:lang w:eastAsia="hr-HR"/>
        </w:rPr>
        <w:t xml:space="preserve"> </w:t>
      </w:r>
    </w:p>
    <w:p w:rsidR="004D3DBF" w:rsidRPr="00392B55" w:rsidRDefault="00A33857" w:rsidP="00A33857">
      <w:pPr>
        <w:numPr>
          <w:ilvl w:val="0"/>
          <w:numId w:val="1"/>
        </w:numPr>
        <w:tabs>
          <w:tab w:val="left" w:pos="6150"/>
        </w:tabs>
        <w:spacing w:after="0" w:line="300" w:lineRule="exact"/>
        <w:jc w:val="both"/>
        <w:rPr>
          <w:rFonts w:ascii="Times New Roman" w:eastAsia="SimSun" w:hAnsi="Times New Roman"/>
          <w:sz w:val="24"/>
          <w:szCs w:val="24"/>
        </w:rPr>
      </w:pPr>
      <w:r w:rsidRPr="00392B55">
        <w:rPr>
          <w:rFonts w:ascii="Times New Roman" w:eastAsia="SimSun" w:hAnsi="Times New Roman"/>
          <w:sz w:val="24"/>
          <w:szCs w:val="24"/>
        </w:rPr>
        <w:t>sudjelovanje u postupcima koje se vode protiv dužnika</w:t>
      </w:r>
      <w:r w:rsidR="00524427" w:rsidRPr="00392B55">
        <w:rPr>
          <w:rFonts w:ascii="Times New Roman" w:eastAsia="SimSun" w:hAnsi="Times New Roman"/>
          <w:sz w:val="24"/>
          <w:szCs w:val="24"/>
        </w:rPr>
        <w:t>,</w:t>
      </w:r>
      <w:r w:rsidRPr="00392B55">
        <w:rPr>
          <w:rFonts w:ascii="Times New Roman" w:eastAsia="SimSun" w:hAnsi="Times New Roman"/>
          <w:sz w:val="24"/>
          <w:szCs w:val="24"/>
        </w:rPr>
        <w:t xml:space="preserve"> </w:t>
      </w:r>
      <w:r w:rsidRPr="00392B55">
        <w:rPr>
          <w:rFonts w:ascii="Times New Roman" w:eastAsia="Times New Roman" w:hAnsi="Times New Roman"/>
          <w:sz w:val="24"/>
          <w:szCs w:val="24"/>
          <w:lang w:eastAsia="hr-HR"/>
        </w:rPr>
        <w:t xml:space="preserve">pribavljanje dokumentacije iz </w:t>
      </w:r>
      <w:r w:rsidR="00392B55" w:rsidRPr="00392B55">
        <w:rPr>
          <w:rFonts w:ascii="Times New Roman" w:eastAsia="Times New Roman" w:hAnsi="Times New Roman"/>
          <w:sz w:val="24"/>
          <w:szCs w:val="24"/>
          <w:lang w:eastAsia="hr-HR"/>
        </w:rPr>
        <w:t>od službenih tijela</w:t>
      </w:r>
      <w:r w:rsidRPr="00392B55">
        <w:rPr>
          <w:rFonts w:ascii="Times New Roman" w:eastAsia="Times New Roman" w:hAnsi="Times New Roman"/>
          <w:sz w:val="24"/>
          <w:szCs w:val="24"/>
          <w:lang w:eastAsia="hr-HR"/>
        </w:rPr>
        <w:t xml:space="preserve">, </w:t>
      </w:r>
      <w:r w:rsidR="00E5474C" w:rsidRPr="00392B55">
        <w:rPr>
          <w:rFonts w:ascii="Times New Roman" w:eastAsia="Times New Roman" w:hAnsi="Times New Roman"/>
          <w:sz w:val="24"/>
          <w:szCs w:val="24"/>
          <w:lang w:eastAsia="hr-HR"/>
        </w:rPr>
        <w:t xml:space="preserve">detaljniji pregled naknadno pribavljene dokumentacije o stjecanjima i otuđenjima nekretnina </w:t>
      </w:r>
      <w:r w:rsidR="00392B55" w:rsidRPr="00392B55">
        <w:rPr>
          <w:rFonts w:ascii="Times New Roman" w:eastAsia="Times New Roman" w:hAnsi="Times New Roman"/>
          <w:sz w:val="24"/>
          <w:szCs w:val="24"/>
          <w:lang w:eastAsia="hr-HR"/>
        </w:rPr>
        <w:t>i dr.</w:t>
      </w:r>
    </w:p>
    <w:p w:rsidR="004F24DC" w:rsidRPr="00117ACF" w:rsidRDefault="004F24DC" w:rsidP="00392B55">
      <w:pPr>
        <w:pStyle w:val="Odlomakpopisa"/>
        <w:spacing w:after="0"/>
        <w:rPr>
          <w:rFonts w:ascii="Book Antiqua" w:eastAsia="Times New Roman" w:hAnsi="Book Antiqua"/>
          <w:color w:val="FF0000"/>
          <w:sz w:val="20"/>
          <w:szCs w:val="24"/>
          <w:lang w:eastAsia="hr-HR"/>
        </w:rPr>
      </w:pPr>
    </w:p>
    <w:p w:rsidR="00392B55" w:rsidRPr="00392B55" w:rsidRDefault="00392B55" w:rsidP="00392B55">
      <w:pPr>
        <w:spacing w:after="0"/>
        <w:jc w:val="both"/>
        <w:rPr>
          <w:rFonts w:ascii="Times New Roman" w:hAnsi="Times New Roman"/>
          <w:sz w:val="24"/>
          <w:szCs w:val="24"/>
        </w:rPr>
      </w:pPr>
      <w:r w:rsidRPr="00392B55">
        <w:rPr>
          <w:rFonts w:ascii="Times New Roman" w:hAnsi="Times New Roman"/>
          <w:sz w:val="24"/>
          <w:szCs w:val="24"/>
        </w:rPr>
        <w:t>Na posebnoj skupštini dana 23.09.2014. nazočni vjerovnici  su donijeli slijedeće odluke:</w:t>
      </w:r>
    </w:p>
    <w:p w:rsidR="00392B55" w:rsidRPr="00392B55" w:rsidRDefault="00392B55" w:rsidP="00392B55">
      <w:pPr>
        <w:spacing w:after="0"/>
        <w:jc w:val="both"/>
        <w:rPr>
          <w:rFonts w:ascii="Times New Roman" w:hAnsi="Times New Roman"/>
          <w:sz w:val="24"/>
          <w:szCs w:val="24"/>
        </w:rPr>
      </w:pPr>
      <w:r w:rsidRPr="00392B55">
        <w:rPr>
          <w:rFonts w:ascii="Times New Roman" w:hAnsi="Times New Roman"/>
          <w:sz w:val="24"/>
          <w:szCs w:val="24"/>
        </w:rPr>
        <w:t xml:space="preserve">1.  prihvaćaju podnijeto izvješće stečajnog upravitelja i odobravaju do sada poduzete radnje </w:t>
      </w:r>
    </w:p>
    <w:p w:rsidR="00392B55" w:rsidRPr="00392B55" w:rsidRDefault="00392B55" w:rsidP="00392B55">
      <w:pPr>
        <w:spacing w:after="0"/>
        <w:jc w:val="both"/>
        <w:rPr>
          <w:rFonts w:ascii="Times New Roman" w:hAnsi="Times New Roman"/>
          <w:sz w:val="24"/>
          <w:szCs w:val="24"/>
        </w:rPr>
      </w:pPr>
      <w:r w:rsidRPr="00392B55">
        <w:rPr>
          <w:rFonts w:ascii="Times New Roman" w:hAnsi="Times New Roman"/>
          <w:sz w:val="24"/>
          <w:szCs w:val="24"/>
        </w:rPr>
        <w:t>2. daje se suglasnost stečajnom upravitelju da izda punomoć odvjetniku za zastupanje u postupcima pred sudom, javnim bilježnikom i tijelima uprave</w:t>
      </w:r>
    </w:p>
    <w:p w:rsidR="00392B55" w:rsidRPr="00392B55" w:rsidRDefault="00392B55" w:rsidP="00392B55">
      <w:pPr>
        <w:spacing w:after="0"/>
        <w:jc w:val="both"/>
        <w:rPr>
          <w:rFonts w:ascii="Times New Roman" w:hAnsi="Times New Roman"/>
          <w:sz w:val="24"/>
          <w:szCs w:val="24"/>
        </w:rPr>
      </w:pPr>
      <w:r w:rsidRPr="00392B55">
        <w:rPr>
          <w:rFonts w:ascii="Times New Roman" w:hAnsi="Times New Roman"/>
          <w:sz w:val="24"/>
          <w:szCs w:val="24"/>
        </w:rPr>
        <w:t>3. daje se suglasnost stečajnom upravitelju da suvlasnički dio stečajnog dužnika koji se sastoji od ½ dijela nekretnine upisane u z.k.ul. 4368 k.o. Diklo, koja se sastoji od k.č.br. 412/4 pašnjak površine 86 m2, k.č.br. 412/175 pašnjak površine 48 m2, unovči prikupljanjem ponuda (oglašavanje na web stranici VTS-sudačka  mreža-Web stečaj svaki mjesec, stranici HGK i sl.) ili neposrednom pogodbom, po prodajnoj cijeni u iznosu od 11.189,00 EUR u kunskoj protuvrijednosti po srednjem tečaju HNB-a na dan prodaje, a koja će se smanjiti za 5% svaki mjesec oglašavanja.</w:t>
      </w:r>
    </w:p>
    <w:p w:rsidR="00392B55" w:rsidRPr="00392B55" w:rsidRDefault="00392B55" w:rsidP="00392B55">
      <w:pPr>
        <w:spacing w:after="0"/>
        <w:jc w:val="both"/>
        <w:rPr>
          <w:rFonts w:ascii="Times New Roman" w:hAnsi="Times New Roman"/>
          <w:sz w:val="24"/>
          <w:szCs w:val="24"/>
        </w:rPr>
      </w:pPr>
      <w:r w:rsidRPr="00392B55">
        <w:rPr>
          <w:rFonts w:ascii="Times New Roman" w:hAnsi="Times New Roman"/>
          <w:sz w:val="24"/>
          <w:szCs w:val="24"/>
        </w:rPr>
        <w:t>Ostale predložene odluke nazočni vjerovnici nisu prihvatili.</w:t>
      </w:r>
    </w:p>
    <w:p w:rsidR="00392B55" w:rsidRPr="00392B55" w:rsidRDefault="00392B55" w:rsidP="00392B55">
      <w:pPr>
        <w:spacing w:after="0"/>
        <w:jc w:val="both"/>
        <w:rPr>
          <w:rFonts w:ascii="Times New Roman" w:hAnsi="Times New Roman"/>
          <w:color w:val="FF0000"/>
          <w:sz w:val="24"/>
          <w:szCs w:val="24"/>
        </w:rPr>
      </w:pPr>
    </w:p>
    <w:p w:rsidR="00392B55" w:rsidRPr="00392B55" w:rsidRDefault="00392B55" w:rsidP="00392B55">
      <w:pPr>
        <w:spacing w:after="0"/>
        <w:jc w:val="both"/>
        <w:rPr>
          <w:rFonts w:ascii="Times New Roman" w:hAnsi="Times New Roman"/>
          <w:sz w:val="24"/>
          <w:szCs w:val="24"/>
        </w:rPr>
      </w:pPr>
      <w:r w:rsidRPr="00392B55">
        <w:rPr>
          <w:rFonts w:ascii="Times New Roman" w:hAnsi="Times New Roman"/>
          <w:sz w:val="24"/>
          <w:szCs w:val="24"/>
        </w:rPr>
        <w:t>Tijekom rasprave o prijedlozima odluka, nazočni vjerovnici na temelju izlaganja stečajnog upravitelja i podnijetog izvješća iznjeli su mišljenje kojim ocijenjuju zahtjev postavljen u predmetu Općinskog suda u Zadru pod brojem P-1036/13 u kojem je postavljen zahtjev za utvrđenje nedopuštenosti ovrhe, a koji postupak se sada vodi pod brojem P-850/14, irelevantnim za ovaj stečajni postupak, te predlažu da se stečajni upravitelj ne aktivira u navedenom postupku.</w:t>
      </w:r>
    </w:p>
    <w:p w:rsidR="00392B55" w:rsidRPr="00392B55" w:rsidRDefault="00392B55" w:rsidP="00392B55">
      <w:pPr>
        <w:spacing w:after="0"/>
        <w:jc w:val="both"/>
        <w:rPr>
          <w:rFonts w:ascii="Times New Roman" w:hAnsi="Times New Roman"/>
          <w:sz w:val="24"/>
          <w:szCs w:val="24"/>
        </w:rPr>
      </w:pPr>
      <w:r w:rsidRPr="00392B55">
        <w:rPr>
          <w:rFonts w:ascii="Times New Roman" w:hAnsi="Times New Roman"/>
          <w:sz w:val="24"/>
          <w:szCs w:val="24"/>
        </w:rPr>
        <w:t>U odnosu na drugi parnični postupka koji se vodi također pred Općinskom sudom u Zadru, predlaže da se odluka prepusti sudu bez daljnjeg aktiviranja stečajnog upravitelja.</w:t>
      </w:r>
    </w:p>
    <w:p w:rsidR="00392B55" w:rsidRDefault="00392B55" w:rsidP="00007EBB">
      <w:pPr>
        <w:spacing w:after="0"/>
        <w:jc w:val="both"/>
        <w:rPr>
          <w:rFonts w:ascii="Times New Roman" w:hAnsi="Times New Roman"/>
          <w:color w:val="FF0000"/>
          <w:sz w:val="24"/>
          <w:szCs w:val="24"/>
        </w:rPr>
      </w:pPr>
    </w:p>
    <w:p w:rsidR="00392B55" w:rsidRPr="00392B55" w:rsidRDefault="00392B55" w:rsidP="00007EBB">
      <w:pPr>
        <w:spacing w:after="0"/>
        <w:jc w:val="both"/>
        <w:rPr>
          <w:rFonts w:ascii="Times New Roman" w:hAnsi="Times New Roman"/>
          <w:sz w:val="24"/>
          <w:szCs w:val="24"/>
        </w:rPr>
      </w:pPr>
      <w:r w:rsidRPr="00392B55">
        <w:rPr>
          <w:rFonts w:ascii="Times New Roman" w:hAnsi="Times New Roman"/>
          <w:sz w:val="24"/>
          <w:szCs w:val="24"/>
        </w:rPr>
        <w:t>Stečajni upravitelj je  tijekom postupka ukazao na mogućnosti pobijanja Ugovora o kupoprodaji nekretnina prenesenih na povezane osobe (član društva-raniji diktor Slavko Vdović, MVK objekt d.o.o.) 2007. godine uz način plaćanja kompenzacija i cesija, a koji postupci nisu pokretani s obzirom ne postoje dostatna sredstva za pokretanje i vođenje ovih postupaka, te ne postoji interes stečajnog dužnika i stečajnih vjerovnika, obzirom da su otuđene nekretnine opterećene, društva u stečaju, zbog nedostupnosti poslovne dokumentacije i knjiga dužnika, nepoznate su konkretne okolnosti  u vrijeme otuđenja, pravni temelj i vrijeme nastanka uknjiženih hipoteka i sl.</w:t>
      </w:r>
    </w:p>
    <w:p w:rsidR="00392B55" w:rsidRPr="00392B55" w:rsidRDefault="00392B55" w:rsidP="00007EBB">
      <w:pPr>
        <w:spacing w:after="0"/>
        <w:jc w:val="both"/>
        <w:rPr>
          <w:rFonts w:ascii="Times New Roman" w:hAnsi="Times New Roman"/>
          <w:sz w:val="24"/>
          <w:szCs w:val="24"/>
        </w:rPr>
      </w:pPr>
    </w:p>
    <w:p w:rsidR="00392B55" w:rsidRPr="00333C12" w:rsidRDefault="00392B55" w:rsidP="009408A8">
      <w:pPr>
        <w:spacing w:after="120"/>
        <w:jc w:val="both"/>
        <w:rPr>
          <w:rFonts w:ascii="Times New Roman" w:hAnsi="Times New Roman"/>
          <w:sz w:val="24"/>
          <w:szCs w:val="24"/>
          <w:lang w:eastAsia="hr-HR"/>
        </w:rPr>
      </w:pPr>
      <w:r w:rsidRPr="00333C12">
        <w:rPr>
          <w:rFonts w:ascii="Times New Roman" w:hAnsi="Times New Roman"/>
          <w:sz w:val="24"/>
          <w:szCs w:val="24"/>
          <w:lang w:eastAsia="hr-HR"/>
        </w:rPr>
        <w:t xml:space="preserve">U izvješću od 19.09.2016. god. predložena je obustava i zaključenje stečajnog postupka zbog nedostatnosti stečajne mase za troškove postupka po čl. 203 SZ, sukladno čemu je zakazana posebna sjednica skupštine vjerovnika za dan 01.02.2017. godine. </w:t>
      </w:r>
    </w:p>
    <w:p w:rsidR="00392B55" w:rsidRDefault="00392B55" w:rsidP="005F1ABE">
      <w:pPr>
        <w:spacing w:after="120"/>
        <w:jc w:val="both"/>
        <w:rPr>
          <w:rFonts w:ascii="Times New Roman" w:hAnsi="Times New Roman"/>
          <w:sz w:val="24"/>
          <w:szCs w:val="24"/>
          <w:lang w:val="pl-PL"/>
        </w:rPr>
      </w:pPr>
    </w:p>
    <w:p w:rsidR="005F1ABE" w:rsidRPr="00BC2DB2" w:rsidRDefault="005F1ABE" w:rsidP="005F1ABE">
      <w:pPr>
        <w:spacing w:after="120"/>
        <w:jc w:val="both"/>
        <w:rPr>
          <w:rFonts w:ascii="Times New Roman" w:hAnsi="Times New Roman"/>
          <w:sz w:val="24"/>
          <w:szCs w:val="24"/>
          <w:lang w:val="pl-PL"/>
        </w:rPr>
      </w:pPr>
      <w:r w:rsidRPr="00BC2DB2">
        <w:rPr>
          <w:rFonts w:ascii="Times New Roman" w:hAnsi="Times New Roman"/>
          <w:sz w:val="24"/>
          <w:szCs w:val="24"/>
          <w:lang w:val="pl-PL"/>
        </w:rPr>
        <w:t>IV. ZAVRŠNI (DIOBNI) POPIS</w:t>
      </w:r>
    </w:p>
    <w:p w:rsidR="005F1ABE" w:rsidRPr="00315096" w:rsidRDefault="005F1ABE" w:rsidP="005F1ABE">
      <w:pPr>
        <w:spacing w:after="120"/>
        <w:jc w:val="both"/>
        <w:rPr>
          <w:rFonts w:ascii="Times New Roman" w:hAnsi="Times New Roman"/>
          <w:i/>
          <w:sz w:val="20"/>
          <w:szCs w:val="20"/>
          <w:lang w:val="pl-PL"/>
        </w:rPr>
      </w:pPr>
      <w:r w:rsidRPr="00315096">
        <w:rPr>
          <w:rFonts w:ascii="Times New Roman" w:hAnsi="Times New Roman"/>
          <w:i/>
          <w:sz w:val="20"/>
          <w:szCs w:val="20"/>
          <w:lang w:val="pl-PL"/>
        </w:rPr>
        <w:t>Završni (diobni) popis predstavlja listu svih tražbina s naznakom njihovih vjerovnika koje će se pri završnoj diobi uzeti u obzir te je popraćen prijedlogom stečajnoga upravitelja za podjelu iznosa stečajne mase, koji će preostati po ispunjenju obveza stečajne mase radi namirenja ukupne sume prema listi (tablici) utvrđenih tražbina u stečajnoj kvoti.</w:t>
      </w:r>
    </w:p>
    <w:p w:rsidR="00117ACF" w:rsidRPr="00117ACF" w:rsidRDefault="00117ACF" w:rsidP="00117ACF">
      <w:pPr>
        <w:spacing w:after="0"/>
        <w:rPr>
          <w:rFonts w:ascii="Times New Roman" w:eastAsia="Times New Roman" w:hAnsi="Times New Roman"/>
          <w:b/>
          <w:bCs/>
          <w:lang w:eastAsia="hr-HR"/>
        </w:rPr>
      </w:pPr>
    </w:p>
    <w:p w:rsidR="00117ACF" w:rsidRPr="00117ACF" w:rsidRDefault="00117ACF" w:rsidP="00117ACF">
      <w:pPr>
        <w:spacing w:after="0"/>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II. VIŠI ISPLATNI RED</w:t>
      </w:r>
    </w:p>
    <w:tbl>
      <w:tblPr>
        <w:tblW w:w="9669" w:type="dxa"/>
        <w:tblInd w:w="78" w:type="dxa"/>
        <w:tblLayout w:type="fixed"/>
        <w:tblLook w:val="0000" w:firstRow="0" w:lastRow="0" w:firstColumn="0" w:lastColumn="0" w:noHBand="0" w:noVBand="0"/>
      </w:tblPr>
      <w:tblGrid>
        <w:gridCol w:w="597"/>
        <w:gridCol w:w="709"/>
        <w:gridCol w:w="3119"/>
        <w:gridCol w:w="1559"/>
        <w:gridCol w:w="1417"/>
        <w:gridCol w:w="993"/>
        <w:gridCol w:w="1275"/>
      </w:tblGrid>
      <w:tr w:rsidR="00117ACF" w:rsidRPr="00117ACF" w:rsidTr="00117ACF">
        <w:trPr>
          <w:trHeight w:val="494"/>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R. br.</w:t>
            </w: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R.br. prijave</w:t>
            </w:r>
          </w:p>
        </w:tc>
        <w:tc>
          <w:tcPr>
            <w:tcW w:w="311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Vjerovnik i adresa</w:t>
            </w:r>
          </w:p>
        </w:tc>
        <w:tc>
          <w:tcPr>
            <w:tcW w:w="155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Prijavljeno (kn)</w:t>
            </w:r>
          </w:p>
        </w:tc>
        <w:tc>
          <w:tcPr>
            <w:tcW w:w="141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Priznato (kn)</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117ACF">
            <w:pPr>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Do sada isplaćeno (kn)</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117ACF">
            <w:pPr>
              <w:rPr>
                <w:rFonts w:ascii="Times New Roman" w:hAnsi="Times New Roman"/>
                <w:sz w:val="20"/>
                <w:szCs w:val="20"/>
              </w:rPr>
            </w:pPr>
            <w:r w:rsidRPr="00117ACF">
              <w:rPr>
                <w:rFonts w:ascii="Times New Roman" w:hAnsi="Times New Roman"/>
                <w:sz w:val="20"/>
                <w:szCs w:val="20"/>
              </w:rPr>
              <w:t>Preostaje za isplatu (kn)</w:t>
            </w:r>
          </w:p>
        </w:tc>
      </w:tr>
      <w:tr w:rsidR="00117ACF" w:rsidRPr="00117ACF" w:rsidTr="00117ACF">
        <w:trPr>
          <w:trHeight w:val="700"/>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1</w:t>
            </w: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center"/>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1</w:t>
            </w:r>
          </w:p>
        </w:tc>
        <w:tc>
          <w:tcPr>
            <w:tcW w:w="311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CROATIA OSIGURANJE d.d., Zagreb, Filijala Zabok, M. Gupca 13, OIB: 26187994862, zastupano po odvjetnici Ljiljana Kidrić-Zorko</w:t>
            </w:r>
          </w:p>
        </w:tc>
        <w:tc>
          <w:tcPr>
            <w:tcW w:w="155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46.623,02</w:t>
            </w:r>
          </w:p>
        </w:tc>
        <w:tc>
          <w:tcPr>
            <w:tcW w:w="141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46.623,02 </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117ACF">
            <w:pPr>
              <w:spacing w:after="0"/>
              <w:jc w:val="right"/>
              <w:rPr>
                <w:rFonts w:ascii="Times New Roman" w:eastAsia="Times New Roman" w:hAnsi="Times New Roman"/>
                <w:bCs/>
                <w:color w:val="000000"/>
                <w:sz w:val="20"/>
                <w:szCs w:val="20"/>
                <w:lang w:eastAsia="hr-HR"/>
              </w:rPr>
            </w:pPr>
            <w:r w:rsidRPr="00117ACF">
              <w:rPr>
                <w:rFonts w:ascii="Times New Roman" w:eastAsia="Times New Roman" w:hAnsi="Times New Roman"/>
                <w:bCs/>
                <w:color w:val="000000"/>
                <w:sz w:val="20"/>
                <w:szCs w:val="20"/>
                <w:lang w:eastAsia="hr-HR"/>
              </w:rPr>
              <w:t>0,00</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697EAC">
            <w:pPr>
              <w:rPr>
                <w:rFonts w:ascii="Times New Roman" w:hAnsi="Times New Roman"/>
                <w:sz w:val="20"/>
                <w:szCs w:val="20"/>
              </w:rPr>
            </w:pPr>
            <w:r w:rsidRPr="00117ACF">
              <w:rPr>
                <w:rFonts w:ascii="Times New Roman" w:hAnsi="Times New Roman"/>
                <w:sz w:val="20"/>
                <w:szCs w:val="20"/>
              </w:rPr>
              <w:t xml:space="preserve">46.623,02 </w:t>
            </w:r>
          </w:p>
        </w:tc>
      </w:tr>
      <w:tr w:rsidR="00117ACF" w:rsidRPr="00117ACF" w:rsidTr="00117ACF">
        <w:trPr>
          <w:trHeight w:val="653"/>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2</w:t>
            </w: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center"/>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2</w:t>
            </w:r>
          </w:p>
        </w:tc>
        <w:tc>
          <w:tcPr>
            <w:tcW w:w="311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MF, CARINSKA UPRAVA, Područni Carinski ured Split, Zrinsko-Frankopanska 60, OIB: 18683136487, zastupana po ŽDO u Zagrebu</w:t>
            </w:r>
          </w:p>
        </w:tc>
        <w:tc>
          <w:tcPr>
            <w:tcW w:w="155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354.434,89 </w:t>
            </w:r>
          </w:p>
        </w:tc>
        <w:tc>
          <w:tcPr>
            <w:tcW w:w="141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354.434,89 </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117ACF">
            <w:pPr>
              <w:spacing w:after="0"/>
              <w:jc w:val="right"/>
              <w:rPr>
                <w:rFonts w:ascii="Times New Roman" w:eastAsia="Times New Roman" w:hAnsi="Times New Roman"/>
                <w:bCs/>
                <w:color w:val="000000"/>
                <w:sz w:val="20"/>
                <w:szCs w:val="20"/>
                <w:lang w:eastAsia="hr-HR"/>
              </w:rPr>
            </w:pPr>
            <w:r w:rsidRPr="00117ACF">
              <w:rPr>
                <w:rFonts w:ascii="Times New Roman" w:eastAsia="Times New Roman" w:hAnsi="Times New Roman"/>
                <w:bCs/>
                <w:color w:val="000000"/>
                <w:sz w:val="20"/>
                <w:szCs w:val="20"/>
                <w:lang w:eastAsia="hr-HR"/>
              </w:rPr>
              <w:t>0,00</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697EAC">
            <w:pPr>
              <w:rPr>
                <w:rFonts w:ascii="Times New Roman" w:hAnsi="Times New Roman"/>
                <w:sz w:val="20"/>
                <w:szCs w:val="20"/>
              </w:rPr>
            </w:pPr>
            <w:r w:rsidRPr="00117ACF">
              <w:rPr>
                <w:rFonts w:ascii="Times New Roman" w:hAnsi="Times New Roman"/>
                <w:sz w:val="20"/>
                <w:szCs w:val="20"/>
              </w:rPr>
              <w:t xml:space="preserve">354.434,89 </w:t>
            </w:r>
          </w:p>
        </w:tc>
      </w:tr>
      <w:tr w:rsidR="00117ACF" w:rsidRPr="00117ACF" w:rsidTr="00117ACF">
        <w:trPr>
          <w:trHeight w:val="705"/>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3</w:t>
            </w: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center"/>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3</w:t>
            </w:r>
          </w:p>
        </w:tc>
        <w:tc>
          <w:tcPr>
            <w:tcW w:w="311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GRAD ZAGREB, Trg Stjepana Radića 1, OIB: 61817894937, zastupan po odv. Kseniji Miketić</w:t>
            </w:r>
          </w:p>
        </w:tc>
        <w:tc>
          <w:tcPr>
            <w:tcW w:w="155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33.696,25 </w:t>
            </w:r>
          </w:p>
        </w:tc>
        <w:tc>
          <w:tcPr>
            <w:tcW w:w="1417" w:type="dxa"/>
            <w:tcBorders>
              <w:top w:val="single" w:sz="6" w:space="0" w:color="auto"/>
              <w:left w:val="single" w:sz="6" w:space="0" w:color="auto"/>
              <w:bottom w:val="single" w:sz="4"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33.696,25 </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117ACF">
            <w:pPr>
              <w:spacing w:after="0"/>
              <w:jc w:val="right"/>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0,00</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697EAC">
            <w:pPr>
              <w:rPr>
                <w:rFonts w:ascii="Times New Roman" w:hAnsi="Times New Roman"/>
                <w:sz w:val="20"/>
                <w:szCs w:val="20"/>
              </w:rPr>
            </w:pPr>
            <w:r w:rsidRPr="00117ACF">
              <w:rPr>
                <w:rFonts w:ascii="Times New Roman" w:hAnsi="Times New Roman"/>
                <w:sz w:val="20"/>
                <w:szCs w:val="20"/>
              </w:rPr>
              <w:t xml:space="preserve">33.696,25 </w:t>
            </w:r>
          </w:p>
        </w:tc>
      </w:tr>
      <w:tr w:rsidR="00117ACF" w:rsidRPr="00117ACF" w:rsidTr="00117ACF">
        <w:trPr>
          <w:trHeight w:val="688"/>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4</w:t>
            </w: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center"/>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4</w:t>
            </w:r>
          </w:p>
        </w:tc>
        <w:tc>
          <w:tcPr>
            <w:tcW w:w="311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HRVATSKI TELEKOM d.d., Savska 32, Zagreb, OIB: 81793146560</w:t>
            </w:r>
          </w:p>
        </w:tc>
        <w:tc>
          <w:tcPr>
            <w:tcW w:w="155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45.939,01 </w:t>
            </w:r>
          </w:p>
        </w:tc>
        <w:tc>
          <w:tcPr>
            <w:tcW w:w="1417" w:type="dxa"/>
            <w:tcBorders>
              <w:top w:val="single" w:sz="4"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45.939,01 </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117ACF">
            <w:pPr>
              <w:spacing w:after="0"/>
              <w:jc w:val="right"/>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0,00</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697EAC">
            <w:pPr>
              <w:rPr>
                <w:rFonts w:ascii="Times New Roman" w:hAnsi="Times New Roman"/>
                <w:sz w:val="20"/>
                <w:szCs w:val="20"/>
              </w:rPr>
            </w:pPr>
            <w:r w:rsidRPr="00117ACF">
              <w:rPr>
                <w:rFonts w:ascii="Times New Roman" w:hAnsi="Times New Roman"/>
                <w:sz w:val="20"/>
                <w:szCs w:val="20"/>
              </w:rPr>
              <w:t xml:space="preserve">45.939,01 </w:t>
            </w:r>
          </w:p>
        </w:tc>
      </w:tr>
      <w:tr w:rsidR="00117ACF" w:rsidRPr="00117ACF" w:rsidTr="00117ACF">
        <w:trPr>
          <w:trHeight w:val="621"/>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5</w:t>
            </w: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center"/>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5</w:t>
            </w:r>
          </w:p>
        </w:tc>
        <w:tc>
          <w:tcPr>
            <w:tcW w:w="311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HRVATSKE VODE, VODNOGOSPODARSKI ODJEL ZA GORNJU SAVU, Zagreb, Ul. grada Vukovara 220</w:t>
            </w:r>
          </w:p>
        </w:tc>
        <w:tc>
          <w:tcPr>
            <w:tcW w:w="155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5.072,73 </w:t>
            </w:r>
          </w:p>
        </w:tc>
        <w:tc>
          <w:tcPr>
            <w:tcW w:w="141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5.072,73 </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697EAC">
            <w:pPr>
              <w:spacing w:after="0"/>
              <w:jc w:val="right"/>
              <w:rPr>
                <w:rFonts w:ascii="Times New Roman" w:eastAsia="Times New Roman" w:hAnsi="Times New Roman"/>
                <w:bCs/>
                <w:color w:val="000000"/>
                <w:sz w:val="20"/>
                <w:szCs w:val="20"/>
                <w:lang w:eastAsia="hr-HR"/>
              </w:rPr>
            </w:pPr>
            <w:r w:rsidRPr="00117ACF">
              <w:rPr>
                <w:rFonts w:ascii="Times New Roman" w:eastAsia="Times New Roman" w:hAnsi="Times New Roman"/>
                <w:bCs/>
                <w:color w:val="000000"/>
                <w:sz w:val="20"/>
                <w:szCs w:val="20"/>
                <w:lang w:eastAsia="hr-HR"/>
              </w:rPr>
              <w:t>0,00</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697EAC">
            <w:pPr>
              <w:rPr>
                <w:rFonts w:ascii="Times New Roman" w:hAnsi="Times New Roman"/>
                <w:sz w:val="20"/>
                <w:szCs w:val="20"/>
              </w:rPr>
            </w:pPr>
            <w:r w:rsidRPr="00117ACF">
              <w:rPr>
                <w:rFonts w:ascii="Times New Roman" w:hAnsi="Times New Roman"/>
                <w:sz w:val="20"/>
                <w:szCs w:val="20"/>
              </w:rPr>
              <w:t xml:space="preserve">5.072,73 </w:t>
            </w:r>
          </w:p>
        </w:tc>
      </w:tr>
      <w:tr w:rsidR="00117ACF" w:rsidRPr="00117ACF" w:rsidTr="00117ACF">
        <w:trPr>
          <w:trHeight w:val="598"/>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6</w:t>
            </w: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center"/>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6</w:t>
            </w:r>
          </w:p>
        </w:tc>
        <w:tc>
          <w:tcPr>
            <w:tcW w:w="311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ALLIANZ ZAGREB d.d., Heinzelova 70, OIB: 23759810849, zastupano po OD Hanžeković i partneri d.o.o. Zagreb, Radnička c. 22</w:t>
            </w:r>
          </w:p>
        </w:tc>
        <w:tc>
          <w:tcPr>
            <w:tcW w:w="155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38.614,18 </w:t>
            </w:r>
          </w:p>
        </w:tc>
        <w:tc>
          <w:tcPr>
            <w:tcW w:w="141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38.614,18 </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697EAC">
            <w:pPr>
              <w:spacing w:after="0"/>
              <w:jc w:val="right"/>
              <w:rPr>
                <w:rFonts w:ascii="Times New Roman" w:eastAsia="Times New Roman" w:hAnsi="Times New Roman"/>
                <w:bCs/>
                <w:color w:val="000000"/>
                <w:sz w:val="20"/>
                <w:szCs w:val="20"/>
                <w:lang w:eastAsia="hr-HR"/>
              </w:rPr>
            </w:pPr>
            <w:r w:rsidRPr="00117ACF">
              <w:rPr>
                <w:rFonts w:ascii="Times New Roman" w:eastAsia="Times New Roman" w:hAnsi="Times New Roman"/>
                <w:bCs/>
                <w:color w:val="000000"/>
                <w:sz w:val="20"/>
                <w:szCs w:val="20"/>
                <w:lang w:eastAsia="hr-HR"/>
              </w:rPr>
              <w:t>0,00</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697EAC">
            <w:pPr>
              <w:rPr>
                <w:rFonts w:ascii="Times New Roman" w:hAnsi="Times New Roman"/>
                <w:sz w:val="20"/>
                <w:szCs w:val="20"/>
              </w:rPr>
            </w:pPr>
            <w:r w:rsidRPr="00117ACF">
              <w:rPr>
                <w:rFonts w:ascii="Times New Roman" w:hAnsi="Times New Roman"/>
                <w:sz w:val="20"/>
                <w:szCs w:val="20"/>
              </w:rPr>
              <w:t xml:space="preserve">38.614,18 </w:t>
            </w:r>
          </w:p>
        </w:tc>
      </w:tr>
      <w:tr w:rsidR="00117ACF" w:rsidRPr="00117ACF" w:rsidTr="00117ACF">
        <w:trPr>
          <w:trHeight w:val="742"/>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7</w:t>
            </w: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center"/>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7</w:t>
            </w:r>
          </w:p>
        </w:tc>
        <w:tc>
          <w:tcPr>
            <w:tcW w:w="311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HYPO ALPE-ADRIA-BANK d.d. sa sjedištem u Zagrebu, Slavonska avenija 6, MBS: 080072083</w:t>
            </w:r>
          </w:p>
        </w:tc>
        <w:tc>
          <w:tcPr>
            <w:tcW w:w="155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3.279.354,36 </w:t>
            </w:r>
          </w:p>
        </w:tc>
        <w:tc>
          <w:tcPr>
            <w:tcW w:w="141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3.279.354,36 </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697EAC">
            <w:pPr>
              <w:spacing w:after="0"/>
              <w:jc w:val="right"/>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0,00</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697EAC">
            <w:pPr>
              <w:rPr>
                <w:rFonts w:ascii="Times New Roman" w:hAnsi="Times New Roman"/>
                <w:sz w:val="20"/>
                <w:szCs w:val="20"/>
              </w:rPr>
            </w:pPr>
            <w:r w:rsidRPr="00117ACF">
              <w:rPr>
                <w:rFonts w:ascii="Times New Roman" w:hAnsi="Times New Roman"/>
                <w:sz w:val="20"/>
                <w:szCs w:val="20"/>
              </w:rPr>
              <w:t xml:space="preserve">3.279.354,36 </w:t>
            </w:r>
          </w:p>
        </w:tc>
      </w:tr>
      <w:tr w:rsidR="00117ACF" w:rsidRPr="00117ACF" w:rsidTr="00117ACF">
        <w:trPr>
          <w:trHeight w:val="582"/>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8</w:t>
            </w: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8</w:t>
            </w:r>
          </w:p>
        </w:tc>
        <w:tc>
          <w:tcPr>
            <w:tcW w:w="311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DUŠAN ALEBIĆ, Dora Pejačević 157, Feričanci, OIB: 67432430699, zastupan po odvjetniku Zlatko Mičin</w:t>
            </w:r>
          </w:p>
        </w:tc>
        <w:tc>
          <w:tcPr>
            <w:tcW w:w="155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156.530,50 </w:t>
            </w:r>
          </w:p>
        </w:tc>
        <w:tc>
          <w:tcPr>
            <w:tcW w:w="141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156.530,50 </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697EAC">
            <w:pPr>
              <w:spacing w:after="0"/>
              <w:jc w:val="right"/>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0,00</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697EAC">
            <w:pPr>
              <w:rPr>
                <w:rFonts w:ascii="Times New Roman" w:hAnsi="Times New Roman"/>
                <w:sz w:val="20"/>
                <w:szCs w:val="20"/>
              </w:rPr>
            </w:pPr>
            <w:r w:rsidRPr="00117ACF">
              <w:rPr>
                <w:rFonts w:ascii="Times New Roman" w:hAnsi="Times New Roman"/>
                <w:sz w:val="20"/>
                <w:szCs w:val="20"/>
              </w:rPr>
              <w:t xml:space="preserve">156.530,50 </w:t>
            </w:r>
          </w:p>
        </w:tc>
      </w:tr>
      <w:tr w:rsidR="00117ACF" w:rsidRPr="00117ACF" w:rsidTr="00117ACF">
        <w:trPr>
          <w:trHeight w:val="727"/>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9</w:t>
            </w: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9</w:t>
            </w:r>
          </w:p>
        </w:tc>
        <w:tc>
          <w:tcPr>
            <w:tcW w:w="311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KOPGRAD PROJEKT d.o.o., Zagreb, Dr. Luje Naletilića 10, OIB: 54818214481, zastupano po odvj. Mirjani Božić</w:t>
            </w:r>
          </w:p>
        </w:tc>
        <w:tc>
          <w:tcPr>
            <w:tcW w:w="155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121.833,44 </w:t>
            </w:r>
          </w:p>
        </w:tc>
        <w:tc>
          <w:tcPr>
            <w:tcW w:w="141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121.833,44 </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697EAC">
            <w:pPr>
              <w:spacing w:after="0"/>
              <w:jc w:val="right"/>
              <w:rPr>
                <w:rFonts w:ascii="Times New Roman" w:eastAsia="Times New Roman" w:hAnsi="Times New Roman"/>
                <w:bCs/>
                <w:color w:val="000000"/>
                <w:sz w:val="20"/>
                <w:szCs w:val="20"/>
                <w:lang w:eastAsia="hr-HR"/>
              </w:rPr>
            </w:pPr>
            <w:r w:rsidRPr="00117ACF">
              <w:rPr>
                <w:rFonts w:ascii="Times New Roman" w:eastAsia="Times New Roman" w:hAnsi="Times New Roman"/>
                <w:bCs/>
                <w:color w:val="000000"/>
                <w:sz w:val="20"/>
                <w:szCs w:val="20"/>
                <w:lang w:eastAsia="hr-HR"/>
              </w:rPr>
              <w:t>0,00</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697EAC">
            <w:pPr>
              <w:rPr>
                <w:rFonts w:ascii="Times New Roman" w:hAnsi="Times New Roman"/>
                <w:sz w:val="20"/>
                <w:szCs w:val="20"/>
              </w:rPr>
            </w:pPr>
            <w:r w:rsidRPr="00117ACF">
              <w:rPr>
                <w:rFonts w:ascii="Times New Roman" w:hAnsi="Times New Roman"/>
                <w:sz w:val="20"/>
                <w:szCs w:val="20"/>
              </w:rPr>
              <w:t xml:space="preserve">121.833,44 </w:t>
            </w:r>
          </w:p>
        </w:tc>
      </w:tr>
      <w:tr w:rsidR="00117ACF" w:rsidRPr="00117ACF" w:rsidTr="00117ACF">
        <w:trPr>
          <w:trHeight w:val="742"/>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10</w:t>
            </w: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10</w:t>
            </w:r>
          </w:p>
        </w:tc>
        <w:tc>
          <w:tcPr>
            <w:tcW w:w="3119" w:type="dxa"/>
            <w:tcBorders>
              <w:top w:val="single" w:sz="6" w:space="0" w:color="auto"/>
              <w:left w:val="single" w:sz="6" w:space="0" w:color="auto"/>
              <w:bottom w:val="single" w:sz="6" w:space="0" w:color="auto"/>
              <w:right w:val="single" w:sz="6" w:space="0" w:color="auto"/>
            </w:tcBorders>
            <w:vAlign w:val="center"/>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VODOOPSKRBA I ODVODNJA d.o.o. Zagreb, Folnegovićeva 1,  OIB: 83416546499, po radnici Kleniji Dlab</w:t>
            </w:r>
          </w:p>
        </w:tc>
        <w:tc>
          <w:tcPr>
            <w:tcW w:w="1559" w:type="dxa"/>
            <w:tcBorders>
              <w:top w:val="single" w:sz="6" w:space="0" w:color="auto"/>
              <w:left w:val="single" w:sz="6" w:space="0" w:color="auto"/>
              <w:bottom w:val="single" w:sz="6" w:space="0" w:color="auto"/>
              <w:right w:val="single" w:sz="6" w:space="0" w:color="auto"/>
            </w:tcBorders>
            <w:vAlign w:val="center"/>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318,30</w:t>
            </w:r>
          </w:p>
        </w:tc>
        <w:tc>
          <w:tcPr>
            <w:tcW w:w="1417" w:type="dxa"/>
            <w:tcBorders>
              <w:top w:val="single" w:sz="6" w:space="0" w:color="auto"/>
              <w:left w:val="single" w:sz="6" w:space="0" w:color="auto"/>
              <w:bottom w:val="single" w:sz="6" w:space="0" w:color="auto"/>
              <w:right w:val="single" w:sz="6" w:space="0" w:color="auto"/>
            </w:tcBorders>
            <w:vAlign w:val="center"/>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318,30</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697EAC">
            <w:pPr>
              <w:spacing w:after="0"/>
              <w:jc w:val="right"/>
              <w:rPr>
                <w:rFonts w:ascii="Times New Roman" w:eastAsia="Times New Roman" w:hAnsi="Times New Roman"/>
                <w:bCs/>
                <w:color w:val="000000"/>
                <w:sz w:val="20"/>
                <w:szCs w:val="20"/>
                <w:lang w:eastAsia="hr-HR"/>
              </w:rPr>
            </w:pPr>
            <w:r w:rsidRPr="00117ACF">
              <w:rPr>
                <w:rFonts w:ascii="Times New Roman" w:eastAsia="Times New Roman" w:hAnsi="Times New Roman"/>
                <w:bCs/>
                <w:color w:val="000000"/>
                <w:sz w:val="20"/>
                <w:szCs w:val="20"/>
                <w:lang w:eastAsia="hr-HR"/>
              </w:rPr>
              <w:t>0,00</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697EAC">
            <w:pPr>
              <w:rPr>
                <w:rFonts w:ascii="Times New Roman" w:hAnsi="Times New Roman"/>
                <w:sz w:val="20"/>
                <w:szCs w:val="20"/>
              </w:rPr>
            </w:pPr>
            <w:r w:rsidRPr="00117ACF">
              <w:rPr>
                <w:rFonts w:ascii="Times New Roman" w:hAnsi="Times New Roman"/>
                <w:sz w:val="20"/>
                <w:szCs w:val="20"/>
              </w:rPr>
              <w:t>318,30</w:t>
            </w:r>
          </w:p>
        </w:tc>
      </w:tr>
      <w:tr w:rsidR="00117ACF" w:rsidRPr="00117ACF" w:rsidTr="00117ACF">
        <w:trPr>
          <w:trHeight w:val="690"/>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11</w:t>
            </w: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11</w:t>
            </w:r>
          </w:p>
        </w:tc>
        <w:tc>
          <w:tcPr>
            <w:tcW w:w="3119" w:type="dxa"/>
            <w:tcBorders>
              <w:top w:val="single" w:sz="6" w:space="0" w:color="auto"/>
              <w:left w:val="single" w:sz="6" w:space="0" w:color="auto"/>
              <w:bottom w:val="single" w:sz="6" w:space="0" w:color="auto"/>
              <w:right w:val="single" w:sz="6" w:space="0" w:color="auto"/>
            </w:tcBorders>
            <w:vAlign w:val="center"/>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REPUBLIKA HRVATSKA, MF, Porezna uprava, Podr.ured Zagreb, OIB: 18683136487, zastupana po ŽDO u Zagrebu</w:t>
            </w:r>
          </w:p>
        </w:tc>
        <w:tc>
          <w:tcPr>
            <w:tcW w:w="1559" w:type="dxa"/>
            <w:tcBorders>
              <w:top w:val="single" w:sz="6" w:space="0" w:color="auto"/>
              <w:left w:val="single" w:sz="6" w:space="0" w:color="auto"/>
              <w:bottom w:val="single" w:sz="6" w:space="0" w:color="auto"/>
              <w:right w:val="single" w:sz="6" w:space="0" w:color="auto"/>
            </w:tcBorders>
            <w:vAlign w:val="center"/>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4.486.840,89  </w:t>
            </w:r>
          </w:p>
        </w:tc>
        <w:tc>
          <w:tcPr>
            <w:tcW w:w="1417" w:type="dxa"/>
            <w:tcBorders>
              <w:top w:val="single" w:sz="6" w:space="0" w:color="auto"/>
              <w:left w:val="single" w:sz="6" w:space="0" w:color="auto"/>
              <w:bottom w:val="single" w:sz="6" w:space="0" w:color="auto"/>
              <w:right w:val="single" w:sz="6" w:space="0" w:color="auto"/>
            </w:tcBorders>
            <w:vAlign w:val="center"/>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4.474.540,89  </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697EAC">
            <w:pPr>
              <w:spacing w:after="0"/>
              <w:jc w:val="right"/>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0,00</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697EAC">
            <w:pPr>
              <w:rPr>
                <w:rFonts w:ascii="Times New Roman" w:hAnsi="Times New Roman"/>
                <w:sz w:val="20"/>
                <w:szCs w:val="20"/>
              </w:rPr>
            </w:pPr>
            <w:r w:rsidRPr="00117ACF">
              <w:rPr>
                <w:rFonts w:ascii="Times New Roman" w:hAnsi="Times New Roman"/>
                <w:sz w:val="20"/>
                <w:szCs w:val="20"/>
              </w:rPr>
              <w:t xml:space="preserve">4.474.540,89  </w:t>
            </w:r>
          </w:p>
        </w:tc>
      </w:tr>
      <w:tr w:rsidR="00117ACF" w:rsidRPr="00117ACF" w:rsidTr="00117ACF">
        <w:trPr>
          <w:trHeight w:val="637"/>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12</w:t>
            </w: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12</w:t>
            </w:r>
          </w:p>
        </w:tc>
        <w:tc>
          <w:tcPr>
            <w:tcW w:w="3119" w:type="dxa"/>
            <w:tcBorders>
              <w:top w:val="single" w:sz="6" w:space="0" w:color="auto"/>
              <w:left w:val="single" w:sz="6" w:space="0" w:color="auto"/>
              <w:bottom w:val="single" w:sz="6" w:space="0" w:color="auto"/>
              <w:right w:val="single" w:sz="6" w:space="0" w:color="auto"/>
            </w:tcBorders>
            <w:vAlign w:val="center"/>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IVO PERIĆ, Slavonski Brod, J.Dobrile 8, OIB: 62906072847 i BOŽO BEŠLJIĆ, Nin, Sridnji put 31c, OIB: 37207369967, zastupani po odvj. Mira Buljan, Slavonski Brod, Vukovarska 3</w:t>
            </w:r>
          </w:p>
        </w:tc>
        <w:tc>
          <w:tcPr>
            <w:tcW w:w="1559" w:type="dxa"/>
            <w:tcBorders>
              <w:top w:val="single" w:sz="6" w:space="0" w:color="auto"/>
              <w:left w:val="single" w:sz="6" w:space="0" w:color="auto"/>
              <w:bottom w:val="single" w:sz="6" w:space="0" w:color="auto"/>
              <w:right w:val="single" w:sz="6" w:space="0" w:color="auto"/>
            </w:tcBorders>
            <w:vAlign w:val="center"/>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77.280,66  </w:t>
            </w:r>
          </w:p>
        </w:tc>
        <w:tc>
          <w:tcPr>
            <w:tcW w:w="1417" w:type="dxa"/>
            <w:tcBorders>
              <w:top w:val="single" w:sz="6" w:space="0" w:color="auto"/>
              <w:left w:val="single" w:sz="6" w:space="0" w:color="auto"/>
              <w:bottom w:val="single" w:sz="6" w:space="0" w:color="auto"/>
              <w:right w:val="single" w:sz="6" w:space="0" w:color="auto"/>
            </w:tcBorders>
            <w:vAlign w:val="center"/>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77.280,66  </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697EAC">
            <w:pPr>
              <w:spacing w:after="0"/>
              <w:jc w:val="right"/>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0,00</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697EAC">
            <w:pPr>
              <w:rPr>
                <w:rFonts w:ascii="Times New Roman" w:hAnsi="Times New Roman"/>
                <w:sz w:val="20"/>
                <w:szCs w:val="20"/>
              </w:rPr>
            </w:pPr>
            <w:r w:rsidRPr="00117ACF">
              <w:rPr>
                <w:rFonts w:ascii="Times New Roman" w:hAnsi="Times New Roman"/>
                <w:sz w:val="20"/>
                <w:szCs w:val="20"/>
              </w:rPr>
              <w:t xml:space="preserve">77.280,66  </w:t>
            </w:r>
          </w:p>
        </w:tc>
      </w:tr>
      <w:tr w:rsidR="00117ACF" w:rsidRPr="00117ACF" w:rsidTr="00117ACF">
        <w:trPr>
          <w:trHeight w:val="613"/>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13</w:t>
            </w: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r w:rsidRPr="00117ACF">
              <w:rPr>
                <w:rFonts w:ascii="Times New Roman" w:eastAsia="Times New Roman" w:hAnsi="Times New Roman"/>
                <w:color w:val="000000"/>
                <w:sz w:val="20"/>
                <w:szCs w:val="20"/>
                <w:lang w:eastAsia="hr-HR"/>
              </w:rPr>
              <w:t>13</w:t>
            </w:r>
          </w:p>
        </w:tc>
        <w:tc>
          <w:tcPr>
            <w:tcW w:w="3119" w:type="dxa"/>
            <w:tcBorders>
              <w:top w:val="single" w:sz="6" w:space="0" w:color="auto"/>
              <w:left w:val="single" w:sz="6" w:space="0" w:color="auto"/>
              <w:bottom w:val="single" w:sz="6" w:space="0" w:color="auto"/>
              <w:right w:val="single" w:sz="6" w:space="0" w:color="auto"/>
            </w:tcBorders>
            <w:vAlign w:val="center"/>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VERONIKA BORČIĆ, 21 483 Podšpilje, Žena Glava 61, OIB: 62372560947</w:t>
            </w:r>
          </w:p>
        </w:tc>
        <w:tc>
          <w:tcPr>
            <w:tcW w:w="1559" w:type="dxa"/>
            <w:tcBorders>
              <w:top w:val="single" w:sz="6" w:space="0" w:color="auto"/>
              <w:left w:val="single" w:sz="6" w:space="0" w:color="auto"/>
              <w:bottom w:val="single" w:sz="6" w:space="0" w:color="auto"/>
              <w:right w:val="single" w:sz="6" w:space="0" w:color="auto"/>
            </w:tcBorders>
            <w:vAlign w:val="center"/>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1.166.780,87  </w:t>
            </w:r>
          </w:p>
        </w:tc>
        <w:tc>
          <w:tcPr>
            <w:tcW w:w="1417" w:type="dxa"/>
            <w:tcBorders>
              <w:top w:val="single" w:sz="6" w:space="0" w:color="auto"/>
              <w:left w:val="single" w:sz="6" w:space="0" w:color="auto"/>
              <w:bottom w:val="single" w:sz="6" w:space="0" w:color="auto"/>
              <w:right w:val="single" w:sz="6" w:space="0" w:color="auto"/>
            </w:tcBorders>
            <w:vAlign w:val="center"/>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 xml:space="preserve">1.166.780,87  </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117ACF">
            <w:pPr>
              <w:spacing w:after="0"/>
              <w:jc w:val="right"/>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0,00</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697EAC">
            <w:pPr>
              <w:rPr>
                <w:rFonts w:ascii="Times New Roman" w:hAnsi="Times New Roman"/>
                <w:sz w:val="20"/>
                <w:szCs w:val="20"/>
              </w:rPr>
            </w:pPr>
            <w:r w:rsidRPr="00117ACF">
              <w:rPr>
                <w:rFonts w:ascii="Times New Roman" w:hAnsi="Times New Roman"/>
                <w:sz w:val="20"/>
                <w:szCs w:val="20"/>
              </w:rPr>
              <w:t xml:space="preserve">1.166.780,87  </w:t>
            </w:r>
          </w:p>
        </w:tc>
      </w:tr>
      <w:tr w:rsidR="00117ACF" w:rsidRPr="00117ACF" w:rsidTr="00117ACF">
        <w:trPr>
          <w:trHeight w:val="360"/>
        </w:trPr>
        <w:tc>
          <w:tcPr>
            <w:tcW w:w="59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p>
        </w:tc>
        <w:tc>
          <w:tcPr>
            <w:tcW w:w="70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autoSpaceDE w:val="0"/>
              <w:autoSpaceDN w:val="0"/>
              <w:adjustRightInd w:val="0"/>
              <w:spacing w:after="0"/>
              <w:jc w:val="center"/>
              <w:rPr>
                <w:rFonts w:ascii="Times New Roman" w:eastAsia="Times New Roman" w:hAnsi="Times New Roman"/>
                <w:color w:val="000000"/>
                <w:sz w:val="20"/>
                <w:szCs w:val="20"/>
                <w:lang w:eastAsia="hr-HR"/>
              </w:rPr>
            </w:pPr>
          </w:p>
        </w:tc>
        <w:tc>
          <w:tcPr>
            <w:tcW w:w="311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UKUPNO:</w:t>
            </w:r>
          </w:p>
        </w:tc>
        <w:tc>
          <w:tcPr>
            <w:tcW w:w="1559"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 </w:t>
            </w:r>
            <w:r w:rsidRPr="00117ACF">
              <w:rPr>
                <w:rFonts w:ascii="Times New Roman" w:eastAsia="Times New Roman" w:hAnsi="Times New Roman"/>
                <w:bCs/>
                <w:sz w:val="20"/>
                <w:szCs w:val="20"/>
                <w:lang w:eastAsia="hr-HR"/>
              </w:rPr>
              <w:t>9.813.319,10</w:t>
            </w:r>
          </w:p>
        </w:tc>
        <w:tc>
          <w:tcPr>
            <w:tcW w:w="1417" w:type="dxa"/>
            <w:tcBorders>
              <w:top w:val="single" w:sz="6" w:space="0" w:color="auto"/>
              <w:left w:val="single" w:sz="6" w:space="0" w:color="auto"/>
              <w:bottom w:val="single" w:sz="6" w:space="0" w:color="auto"/>
              <w:right w:val="single" w:sz="6" w:space="0" w:color="auto"/>
            </w:tcBorders>
          </w:tcPr>
          <w:p w:rsidR="00117ACF" w:rsidRPr="00117ACF" w:rsidRDefault="00117ACF" w:rsidP="00117ACF">
            <w:pPr>
              <w:spacing w:after="0"/>
              <w:jc w:val="right"/>
              <w:rPr>
                <w:rFonts w:ascii="Times New Roman" w:eastAsia="Times New Roman" w:hAnsi="Times New Roman"/>
                <w:bCs/>
                <w:sz w:val="20"/>
                <w:szCs w:val="20"/>
                <w:lang w:eastAsia="hr-HR"/>
              </w:rPr>
            </w:pPr>
            <w:r w:rsidRPr="00117ACF">
              <w:rPr>
                <w:rFonts w:ascii="Times New Roman" w:eastAsia="Times New Roman" w:hAnsi="Times New Roman"/>
                <w:bCs/>
                <w:sz w:val="20"/>
                <w:szCs w:val="20"/>
                <w:lang w:eastAsia="hr-HR"/>
              </w:rPr>
              <w:t>9.801.019,10</w:t>
            </w:r>
          </w:p>
        </w:tc>
        <w:tc>
          <w:tcPr>
            <w:tcW w:w="993" w:type="dxa"/>
            <w:tcBorders>
              <w:top w:val="single" w:sz="4" w:space="0" w:color="auto"/>
              <w:bottom w:val="single" w:sz="4" w:space="0" w:color="auto"/>
              <w:right w:val="single" w:sz="4" w:space="0" w:color="auto"/>
            </w:tcBorders>
            <w:shd w:val="clear" w:color="auto" w:fill="auto"/>
          </w:tcPr>
          <w:p w:rsidR="00117ACF" w:rsidRPr="00117ACF" w:rsidRDefault="00117ACF" w:rsidP="00117ACF">
            <w:pPr>
              <w:spacing w:after="0"/>
              <w:jc w:val="right"/>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0,00</w:t>
            </w:r>
          </w:p>
        </w:tc>
        <w:tc>
          <w:tcPr>
            <w:tcW w:w="1275" w:type="dxa"/>
            <w:tcBorders>
              <w:top w:val="single" w:sz="4" w:space="0" w:color="auto"/>
              <w:bottom w:val="single" w:sz="4" w:space="0" w:color="auto"/>
              <w:right w:val="single" w:sz="4" w:space="0" w:color="auto"/>
            </w:tcBorders>
            <w:shd w:val="clear" w:color="auto" w:fill="auto"/>
          </w:tcPr>
          <w:p w:rsidR="00117ACF" w:rsidRPr="00117ACF" w:rsidRDefault="00117ACF" w:rsidP="00697EAC">
            <w:pPr>
              <w:rPr>
                <w:rFonts w:ascii="Times New Roman" w:hAnsi="Times New Roman"/>
                <w:sz w:val="20"/>
                <w:szCs w:val="20"/>
              </w:rPr>
            </w:pPr>
            <w:r w:rsidRPr="00117ACF">
              <w:rPr>
                <w:rFonts w:ascii="Times New Roman" w:hAnsi="Times New Roman"/>
                <w:sz w:val="20"/>
                <w:szCs w:val="20"/>
              </w:rPr>
              <w:t>9.801.019,10</w:t>
            </w:r>
          </w:p>
        </w:tc>
      </w:tr>
    </w:tbl>
    <w:p w:rsidR="00117ACF" w:rsidRPr="00117ACF" w:rsidRDefault="00117ACF" w:rsidP="00117ACF">
      <w:pPr>
        <w:spacing w:after="0"/>
        <w:rPr>
          <w:rFonts w:ascii="Times New Roman" w:eastAsia="Times New Roman" w:hAnsi="Times New Roman"/>
          <w:sz w:val="24"/>
          <w:szCs w:val="24"/>
          <w:lang w:eastAsia="hr-HR"/>
        </w:rPr>
      </w:pPr>
    </w:p>
    <w:p w:rsidR="00117ACF" w:rsidRPr="00117ACF" w:rsidRDefault="00117ACF" w:rsidP="00117ACF">
      <w:pPr>
        <w:spacing w:after="0"/>
        <w:rPr>
          <w:rFonts w:ascii="Times New Roman" w:eastAsia="Times New Roman" w:hAnsi="Times New Roman"/>
          <w:sz w:val="24"/>
          <w:szCs w:val="24"/>
          <w:lang w:eastAsia="hr-HR"/>
        </w:rPr>
      </w:pPr>
    </w:p>
    <w:p w:rsidR="00117ACF" w:rsidRPr="00117ACF" w:rsidRDefault="00117ACF" w:rsidP="00117ACF">
      <w:pPr>
        <w:spacing w:after="0"/>
        <w:rPr>
          <w:rFonts w:ascii="Times New Roman" w:eastAsia="Times New Roman" w:hAnsi="Times New Roman"/>
          <w:color w:val="FF0000"/>
          <w:sz w:val="24"/>
          <w:szCs w:val="24"/>
          <w:lang w:eastAsia="hr-HR"/>
        </w:rPr>
      </w:pPr>
    </w:p>
    <w:tbl>
      <w:tblPr>
        <w:tblW w:w="9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20"/>
        <w:gridCol w:w="1645"/>
        <w:gridCol w:w="1701"/>
        <w:gridCol w:w="1701"/>
        <w:gridCol w:w="1559"/>
        <w:gridCol w:w="1541"/>
      </w:tblGrid>
      <w:tr w:rsidR="00117ACF" w:rsidRPr="00117ACF" w:rsidTr="006F1EBB">
        <w:trPr>
          <w:trHeight w:val="531"/>
        </w:trPr>
        <w:tc>
          <w:tcPr>
            <w:tcW w:w="3085" w:type="dxa"/>
            <w:gridSpan w:val="3"/>
            <w:shd w:val="clear" w:color="auto" w:fill="auto"/>
            <w:noWrap/>
            <w:hideMark/>
          </w:tcPr>
          <w:p w:rsidR="00117ACF" w:rsidRPr="00117ACF" w:rsidRDefault="00117ACF" w:rsidP="00117ACF">
            <w:pPr>
              <w:spacing w:after="0"/>
              <w:rPr>
                <w:rFonts w:ascii="Times New Roman" w:eastAsia="Times New Roman" w:hAnsi="Times New Roman"/>
                <w:lang w:eastAsia="hr-HR"/>
              </w:rPr>
            </w:pPr>
            <w:r w:rsidRPr="00117ACF">
              <w:rPr>
                <w:rFonts w:ascii="Times New Roman" w:eastAsia="Times New Roman" w:hAnsi="Times New Roman"/>
                <w:lang w:eastAsia="hr-HR"/>
              </w:rPr>
              <w:t>Rekapitulacija tražbina stečajnih vjerovnika:</w:t>
            </w:r>
          </w:p>
        </w:tc>
        <w:tc>
          <w:tcPr>
            <w:tcW w:w="1701" w:type="dxa"/>
            <w:shd w:val="clear" w:color="auto" w:fill="auto"/>
            <w:hideMark/>
          </w:tcPr>
          <w:p w:rsidR="00117ACF" w:rsidRPr="00117ACF" w:rsidRDefault="00117ACF" w:rsidP="00117ACF">
            <w:pPr>
              <w:spacing w:after="0"/>
              <w:rPr>
                <w:rFonts w:ascii="Times New Roman" w:eastAsia="Times New Roman" w:hAnsi="Times New Roman"/>
                <w:lang w:eastAsia="hr-HR"/>
              </w:rPr>
            </w:pPr>
            <w:r w:rsidRPr="00117ACF">
              <w:rPr>
                <w:rFonts w:ascii="Times New Roman" w:eastAsia="Times New Roman" w:hAnsi="Times New Roman"/>
                <w:lang w:eastAsia="hr-HR"/>
              </w:rPr>
              <w:t>Prijavljeno (kn)</w:t>
            </w:r>
          </w:p>
        </w:tc>
        <w:tc>
          <w:tcPr>
            <w:tcW w:w="1701" w:type="dxa"/>
            <w:shd w:val="clear" w:color="auto" w:fill="auto"/>
            <w:hideMark/>
          </w:tcPr>
          <w:p w:rsidR="00117ACF" w:rsidRPr="00117ACF" w:rsidRDefault="00117ACF" w:rsidP="00117ACF">
            <w:pPr>
              <w:spacing w:after="0"/>
              <w:rPr>
                <w:rFonts w:ascii="Times New Roman" w:eastAsia="Times New Roman" w:hAnsi="Times New Roman"/>
                <w:lang w:eastAsia="hr-HR"/>
              </w:rPr>
            </w:pPr>
            <w:r w:rsidRPr="00117ACF">
              <w:rPr>
                <w:rFonts w:ascii="Times New Roman" w:eastAsia="Times New Roman" w:hAnsi="Times New Roman"/>
                <w:lang w:eastAsia="hr-HR"/>
              </w:rPr>
              <w:t>Priznato (kn)</w:t>
            </w:r>
          </w:p>
        </w:tc>
        <w:tc>
          <w:tcPr>
            <w:tcW w:w="1559" w:type="dxa"/>
            <w:shd w:val="clear" w:color="auto" w:fill="auto"/>
            <w:hideMark/>
          </w:tcPr>
          <w:p w:rsidR="00117ACF" w:rsidRPr="00117ACF" w:rsidRDefault="00117ACF" w:rsidP="00117ACF">
            <w:pPr>
              <w:spacing w:after="0"/>
              <w:rPr>
                <w:rFonts w:ascii="Times New Roman" w:eastAsia="Times New Roman" w:hAnsi="Times New Roman"/>
                <w:lang w:eastAsia="hr-HR"/>
              </w:rPr>
            </w:pPr>
            <w:r w:rsidRPr="00117ACF">
              <w:rPr>
                <w:rFonts w:ascii="Times New Roman" w:eastAsia="Times New Roman" w:hAnsi="Times New Roman"/>
                <w:lang w:eastAsia="hr-HR"/>
              </w:rPr>
              <w:t>Isplaćeno (kn)</w:t>
            </w:r>
          </w:p>
        </w:tc>
        <w:tc>
          <w:tcPr>
            <w:tcW w:w="1541" w:type="dxa"/>
            <w:shd w:val="clear" w:color="auto" w:fill="auto"/>
          </w:tcPr>
          <w:p w:rsidR="00117ACF" w:rsidRPr="00117ACF" w:rsidRDefault="00117ACF" w:rsidP="00117ACF">
            <w:pPr>
              <w:spacing w:after="0"/>
              <w:rPr>
                <w:rFonts w:ascii="Times New Roman" w:eastAsia="Times New Roman" w:hAnsi="Times New Roman"/>
                <w:lang w:eastAsia="hr-HR"/>
              </w:rPr>
            </w:pPr>
            <w:r w:rsidRPr="00117ACF">
              <w:rPr>
                <w:rFonts w:ascii="Times New Roman" w:eastAsia="Times New Roman" w:hAnsi="Times New Roman"/>
                <w:lang w:eastAsia="hr-HR"/>
              </w:rPr>
              <w:t>Preostaje za isplatu (kn)</w:t>
            </w:r>
          </w:p>
        </w:tc>
      </w:tr>
      <w:tr w:rsidR="00117ACF" w:rsidRPr="00117ACF" w:rsidTr="006F1EBB">
        <w:trPr>
          <w:trHeight w:val="486"/>
        </w:trPr>
        <w:tc>
          <w:tcPr>
            <w:tcW w:w="3085" w:type="dxa"/>
            <w:gridSpan w:val="3"/>
            <w:shd w:val="clear" w:color="auto" w:fill="auto"/>
            <w:noWrap/>
            <w:hideMark/>
          </w:tcPr>
          <w:p w:rsidR="00117ACF" w:rsidRPr="00117ACF" w:rsidRDefault="00117ACF" w:rsidP="00117ACF">
            <w:pPr>
              <w:spacing w:after="0"/>
              <w:rPr>
                <w:rFonts w:ascii="Times New Roman" w:eastAsia="Times New Roman" w:hAnsi="Times New Roman"/>
                <w:lang w:eastAsia="hr-HR"/>
              </w:rPr>
            </w:pPr>
            <w:r w:rsidRPr="00117ACF">
              <w:rPr>
                <w:rFonts w:ascii="Times New Roman" w:eastAsia="Times New Roman" w:hAnsi="Times New Roman"/>
                <w:lang w:eastAsia="hr-HR"/>
              </w:rPr>
              <w:t>1.viši isplatni red</w:t>
            </w:r>
          </w:p>
        </w:tc>
        <w:tc>
          <w:tcPr>
            <w:tcW w:w="1701" w:type="dxa"/>
            <w:shd w:val="clear" w:color="auto" w:fill="auto"/>
            <w:noWrap/>
            <w:hideMark/>
          </w:tcPr>
          <w:p w:rsidR="00117ACF" w:rsidRPr="00117ACF" w:rsidRDefault="00117ACF" w:rsidP="00117ACF">
            <w:pPr>
              <w:spacing w:after="0"/>
              <w:jc w:val="right"/>
              <w:rPr>
                <w:rFonts w:ascii="Times New Roman" w:eastAsia="Times New Roman" w:hAnsi="Times New Roman"/>
                <w:lang w:eastAsia="hr-HR"/>
              </w:rPr>
            </w:pPr>
            <w:r w:rsidRPr="00117ACF">
              <w:rPr>
                <w:rFonts w:ascii="Times New Roman" w:eastAsia="Times New Roman" w:hAnsi="Times New Roman"/>
                <w:lang w:eastAsia="hr-HR"/>
              </w:rPr>
              <w:t>0,00</w:t>
            </w:r>
          </w:p>
        </w:tc>
        <w:tc>
          <w:tcPr>
            <w:tcW w:w="1701" w:type="dxa"/>
            <w:shd w:val="clear" w:color="auto" w:fill="auto"/>
            <w:noWrap/>
            <w:hideMark/>
          </w:tcPr>
          <w:p w:rsidR="00117ACF" w:rsidRPr="00117ACF" w:rsidRDefault="00117ACF" w:rsidP="00117ACF">
            <w:pPr>
              <w:spacing w:after="0"/>
              <w:jc w:val="right"/>
              <w:rPr>
                <w:rFonts w:ascii="Times New Roman" w:eastAsia="Times New Roman" w:hAnsi="Times New Roman"/>
                <w:lang w:eastAsia="hr-HR"/>
              </w:rPr>
            </w:pPr>
            <w:r w:rsidRPr="00117ACF">
              <w:rPr>
                <w:rFonts w:ascii="Times New Roman" w:eastAsia="Times New Roman" w:hAnsi="Times New Roman"/>
                <w:lang w:eastAsia="hr-HR"/>
              </w:rPr>
              <w:t>0,00</w:t>
            </w:r>
          </w:p>
        </w:tc>
        <w:tc>
          <w:tcPr>
            <w:tcW w:w="1559" w:type="dxa"/>
            <w:shd w:val="clear" w:color="auto" w:fill="auto"/>
            <w:noWrap/>
            <w:hideMark/>
          </w:tcPr>
          <w:p w:rsidR="00117ACF" w:rsidRPr="00117ACF" w:rsidRDefault="00117ACF" w:rsidP="00117ACF">
            <w:pPr>
              <w:spacing w:after="0"/>
              <w:jc w:val="right"/>
              <w:rPr>
                <w:rFonts w:ascii="Times New Roman" w:eastAsia="Times New Roman" w:hAnsi="Times New Roman"/>
                <w:lang w:eastAsia="hr-HR"/>
              </w:rPr>
            </w:pPr>
            <w:r w:rsidRPr="00117ACF">
              <w:rPr>
                <w:rFonts w:ascii="Times New Roman" w:eastAsia="Times New Roman" w:hAnsi="Times New Roman"/>
                <w:lang w:eastAsia="hr-HR"/>
              </w:rPr>
              <w:t>0,00</w:t>
            </w:r>
          </w:p>
        </w:tc>
        <w:tc>
          <w:tcPr>
            <w:tcW w:w="1541" w:type="dxa"/>
            <w:shd w:val="clear" w:color="auto" w:fill="auto"/>
          </w:tcPr>
          <w:p w:rsidR="00117ACF" w:rsidRPr="00117ACF" w:rsidRDefault="00117ACF" w:rsidP="00117ACF">
            <w:pPr>
              <w:spacing w:after="0"/>
              <w:jc w:val="right"/>
              <w:rPr>
                <w:rFonts w:ascii="Times New Roman" w:eastAsia="Times New Roman" w:hAnsi="Times New Roman"/>
                <w:lang w:eastAsia="hr-HR"/>
              </w:rPr>
            </w:pPr>
            <w:r w:rsidRPr="00117ACF">
              <w:rPr>
                <w:rFonts w:ascii="Times New Roman" w:eastAsia="Times New Roman" w:hAnsi="Times New Roman"/>
                <w:lang w:eastAsia="hr-HR"/>
              </w:rPr>
              <w:t>0,00</w:t>
            </w:r>
          </w:p>
        </w:tc>
      </w:tr>
      <w:tr w:rsidR="00117ACF" w:rsidRPr="00117ACF" w:rsidTr="006F1EBB">
        <w:trPr>
          <w:trHeight w:val="486"/>
        </w:trPr>
        <w:tc>
          <w:tcPr>
            <w:tcW w:w="3085" w:type="dxa"/>
            <w:gridSpan w:val="3"/>
            <w:shd w:val="clear" w:color="auto" w:fill="auto"/>
            <w:noWrap/>
            <w:hideMark/>
          </w:tcPr>
          <w:p w:rsidR="00117ACF" w:rsidRPr="00117ACF" w:rsidRDefault="00117ACF" w:rsidP="00117ACF">
            <w:pPr>
              <w:spacing w:after="0"/>
              <w:rPr>
                <w:rFonts w:ascii="Times New Roman" w:eastAsia="Times New Roman" w:hAnsi="Times New Roman"/>
                <w:lang w:eastAsia="hr-HR"/>
              </w:rPr>
            </w:pPr>
            <w:r w:rsidRPr="00117ACF">
              <w:rPr>
                <w:rFonts w:ascii="Times New Roman" w:eastAsia="Times New Roman" w:hAnsi="Times New Roman"/>
                <w:lang w:eastAsia="hr-HR"/>
              </w:rPr>
              <w:t>2. viši isplatni red</w:t>
            </w:r>
          </w:p>
        </w:tc>
        <w:tc>
          <w:tcPr>
            <w:tcW w:w="1701" w:type="dxa"/>
            <w:shd w:val="clear" w:color="auto" w:fill="auto"/>
            <w:noWrap/>
            <w:hideMark/>
          </w:tcPr>
          <w:p w:rsidR="00117ACF" w:rsidRPr="00117ACF" w:rsidRDefault="00117ACF" w:rsidP="00117ACF">
            <w:pPr>
              <w:spacing w:after="0"/>
              <w:jc w:val="right"/>
              <w:rPr>
                <w:rFonts w:ascii="Times New Roman" w:eastAsia="Times New Roman" w:hAnsi="Times New Roman"/>
                <w:lang w:eastAsia="hr-HR"/>
              </w:rPr>
            </w:pPr>
            <w:r w:rsidRPr="00117ACF">
              <w:rPr>
                <w:rFonts w:ascii="Times New Roman" w:eastAsia="Times New Roman" w:hAnsi="Times New Roman"/>
                <w:bCs/>
                <w:lang w:eastAsia="hr-HR"/>
              </w:rPr>
              <w:t>9.813.319,10</w:t>
            </w:r>
          </w:p>
        </w:tc>
        <w:tc>
          <w:tcPr>
            <w:tcW w:w="1701" w:type="dxa"/>
            <w:shd w:val="clear" w:color="auto" w:fill="auto"/>
            <w:noWrap/>
            <w:hideMark/>
          </w:tcPr>
          <w:p w:rsidR="00117ACF" w:rsidRPr="00117ACF" w:rsidRDefault="00117ACF" w:rsidP="00117ACF">
            <w:pPr>
              <w:spacing w:after="0"/>
              <w:jc w:val="right"/>
              <w:rPr>
                <w:rFonts w:ascii="Times New Roman" w:eastAsia="Times New Roman" w:hAnsi="Times New Roman"/>
                <w:lang w:eastAsia="hr-HR"/>
              </w:rPr>
            </w:pPr>
            <w:r w:rsidRPr="00117ACF">
              <w:rPr>
                <w:rFonts w:ascii="Times New Roman" w:eastAsia="Times New Roman" w:hAnsi="Times New Roman"/>
                <w:bCs/>
                <w:lang w:eastAsia="hr-HR"/>
              </w:rPr>
              <w:t>9.801.019,10</w:t>
            </w:r>
          </w:p>
        </w:tc>
        <w:tc>
          <w:tcPr>
            <w:tcW w:w="1559" w:type="dxa"/>
            <w:shd w:val="clear" w:color="auto" w:fill="auto"/>
            <w:noWrap/>
            <w:hideMark/>
          </w:tcPr>
          <w:p w:rsidR="00117ACF" w:rsidRPr="00117ACF" w:rsidRDefault="00117ACF" w:rsidP="00117ACF">
            <w:pPr>
              <w:spacing w:after="0"/>
              <w:jc w:val="right"/>
              <w:rPr>
                <w:rFonts w:ascii="Times New Roman" w:eastAsia="Times New Roman" w:hAnsi="Times New Roman"/>
                <w:lang w:eastAsia="hr-HR"/>
              </w:rPr>
            </w:pPr>
            <w:r>
              <w:rPr>
                <w:rFonts w:ascii="Times New Roman" w:eastAsia="Times New Roman" w:hAnsi="Times New Roman"/>
                <w:lang w:eastAsia="hr-HR"/>
              </w:rPr>
              <w:t>0,00</w:t>
            </w:r>
          </w:p>
        </w:tc>
        <w:tc>
          <w:tcPr>
            <w:tcW w:w="1541" w:type="dxa"/>
            <w:shd w:val="clear" w:color="auto" w:fill="auto"/>
          </w:tcPr>
          <w:p w:rsidR="00117ACF" w:rsidRPr="00117ACF" w:rsidRDefault="006F1EBB" w:rsidP="00117ACF">
            <w:pPr>
              <w:spacing w:after="0"/>
              <w:jc w:val="right"/>
              <w:rPr>
                <w:rFonts w:ascii="Times New Roman" w:eastAsia="Times New Roman" w:hAnsi="Times New Roman"/>
                <w:lang w:eastAsia="hr-HR"/>
              </w:rPr>
            </w:pPr>
            <w:r w:rsidRPr="006F1EBB">
              <w:rPr>
                <w:rFonts w:ascii="Times New Roman" w:eastAsia="Times New Roman" w:hAnsi="Times New Roman"/>
                <w:lang w:eastAsia="hr-HR"/>
              </w:rPr>
              <w:t>9.801.019,10</w:t>
            </w:r>
          </w:p>
        </w:tc>
      </w:tr>
      <w:tr w:rsidR="00117ACF" w:rsidRPr="00117ACF" w:rsidTr="006F1EBB">
        <w:trPr>
          <w:trHeight w:val="305"/>
        </w:trPr>
        <w:tc>
          <w:tcPr>
            <w:tcW w:w="720" w:type="dxa"/>
            <w:tcBorders>
              <w:right w:val="nil"/>
            </w:tcBorders>
            <w:shd w:val="clear" w:color="auto" w:fill="auto"/>
            <w:hideMark/>
          </w:tcPr>
          <w:p w:rsidR="00117ACF" w:rsidRPr="00117ACF" w:rsidRDefault="00117ACF" w:rsidP="00117ACF">
            <w:pPr>
              <w:spacing w:after="0"/>
              <w:rPr>
                <w:rFonts w:ascii="Times New Roman" w:eastAsia="Times New Roman" w:hAnsi="Times New Roman"/>
                <w:lang w:eastAsia="hr-HR"/>
              </w:rPr>
            </w:pPr>
          </w:p>
        </w:tc>
        <w:tc>
          <w:tcPr>
            <w:tcW w:w="720" w:type="dxa"/>
            <w:tcBorders>
              <w:top w:val="nil"/>
              <w:left w:val="nil"/>
              <w:bottom w:val="single" w:sz="4" w:space="0" w:color="auto"/>
              <w:right w:val="nil"/>
            </w:tcBorders>
            <w:shd w:val="clear" w:color="auto" w:fill="auto"/>
            <w:hideMark/>
          </w:tcPr>
          <w:p w:rsidR="00117ACF" w:rsidRPr="00117ACF" w:rsidRDefault="00117ACF" w:rsidP="00117ACF">
            <w:pPr>
              <w:spacing w:after="0"/>
              <w:rPr>
                <w:rFonts w:ascii="Times New Roman" w:eastAsia="Times New Roman" w:hAnsi="Times New Roman"/>
                <w:lang w:eastAsia="hr-HR"/>
              </w:rPr>
            </w:pPr>
          </w:p>
        </w:tc>
        <w:tc>
          <w:tcPr>
            <w:tcW w:w="1645" w:type="dxa"/>
            <w:tcBorders>
              <w:left w:val="nil"/>
            </w:tcBorders>
            <w:shd w:val="clear" w:color="auto" w:fill="auto"/>
            <w:hideMark/>
          </w:tcPr>
          <w:p w:rsidR="00117ACF" w:rsidRPr="00117ACF" w:rsidRDefault="00117ACF" w:rsidP="00117ACF">
            <w:pPr>
              <w:spacing w:after="0"/>
              <w:rPr>
                <w:rFonts w:ascii="Times New Roman" w:eastAsia="Times New Roman" w:hAnsi="Times New Roman"/>
                <w:bCs/>
                <w:lang w:eastAsia="hr-HR"/>
              </w:rPr>
            </w:pPr>
            <w:r w:rsidRPr="00117ACF">
              <w:rPr>
                <w:rFonts w:ascii="Times New Roman" w:eastAsia="Times New Roman" w:hAnsi="Times New Roman"/>
                <w:bCs/>
                <w:lang w:eastAsia="hr-HR"/>
              </w:rPr>
              <w:t xml:space="preserve">       UKUPNO</w:t>
            </w:r>
          </w:p>
        </w:tc>
        <w:tc>
          <w:tcPr>
            <w:tcW w:w="1701" w:type="dxa"/>
            <w:shd w:val="clear" w:color="auto" w:fill="auto"/>
            <w:hideMark/>
          </w:tcPr>
          <w:p w:rsidR="00117ACF" w:rsidRPr="00117ACF" w:rsidRDefault="00117ACF" w:rsidP="00117ACF">
            <w:pPr>
              <w:spacing w:after="0"/>
              <w:jc w:val="right"/>
              <w:rPr>
                <w:rFonts w:ascii="Times New Roman" w:eastAsia="Times New Roman" w:hAnsi="Times New Roman"/>
                <w:lang w:eastAsia="hr-HR"/>
              </w:rPr>
            </w:pPr>
            <w:r w:rsidRPr="00117ACF">
              <w:rPr>
                <w:rFonts w:ascii="Times New Roman" w:eastAsia="Times New Roman" w:hAnsi="Times New Roman"/>
                <w:bCs/>
                <w:lang w:eastAsia="hr-HR"/>
              </w:rPr>
              <w:t>9.813.319,10</w:t>
            </w:r>
          </w:p>
        </w:tc>
        <w:tc>
          <w:tcPr>
            <w:tcW w:w="1701" w:type="dxa"/>
            <w:shd w:val="clear" w:color="auto" w:fill="auto"/>
            <w:hideMark/>
          </w:tcPr>
          <w:p w:rsidR="00117ACF" w:rsidRPr="00117ACF" w:rsidRDefault="00117ACF" w:rsidP="00117ACF">
            <w:pPr>
              <w:spacing w:after="0"/>
              <w:jc w:val="right"/>
              <w:rPr>
                <w:rFonts w:ascii="Times New Roman" w:eastAsia="Times New Roman" w:hAnsi="Times New Roman"/>
                <w:lang w:eastAsia="hr-HR"/>
              </w:rPr>
            </w:pPr>
            <w:r w:rsidRPr="00117ACF">
              <w:rPr>
                <w:rFonts w:ascii="Times New Roman" w:eastAsia="Times New Roman" w:hAnsi="Times New Roman"/>
                <w:bCs/>
                <w:lang w:eastAsia="hr-HR"/>
              </w:rPr>
              <w:t>9.801.019,10</w:t>
            </w:r>
          </w:p>
        </w:tc>
        <w:tc>
          <w:tcPr>
            <w:tcW w:w="1559" w:type="dxa"/>
            <w:shd w:val="clear" w:color="auto" w:fill="auto"/>
            <w:hideMark/>
          </w:tcPr>
          <w:p w:rsidR="00117ACF" w:rsidRPr="00117ACF" w:rsidRDefault="009F76F7" w:rsidP="00117ACF">
            <w:pPr>
              <w:spacing w:after="0"/>
              <w:jc w:val="right"/>
              <w:rPr>
                <w:rFonts w:ascii="Times New Roman" w:eastAsia="Times New Roman" w:hAnsi="Times New Roman"/>
                <w:lang w:eastAsia="hr-HR"/>
              </w:rPr>
            </w:pPr>
            <w:r>
              <w:rPr>
                <w:rFonts w:ascii="Times New Roman" w:eastAsia="Times New Roman" w:hAnsi="Times New Roman"/>
                <w:lang w:eastAsia="hr-HR"/>
              </w:rPr>
              <w:t>0,00</w:t>
            </w:r>
          </w:p>
        </w:tc>
        <w:tc>
          <w:tcPr>
            <w:tcW w:w="1541" w:type="dxa"/>
            <w:shd w:val="clear" w:color="auto" w:fill="auto"/>
          </w:tcPr>
          <w:p w:rsidR="00117ACF" w:rsidRPr="00117ACF" w:rsidRDefault="006F1EBB" w:rsidP="00117ACF">
            <w:pPr>
              <w:spacing w:after="0"/>
              <w:jc w:val="right"/>
              <w:rPr>
                <w:rFonts w:ascii="Times New Roman" w:eastAsia="Times New Roman" w:hAnsi="Times New Roman"/>
                <w:lang w:eastAsia="hr-HR"/>
              </w:rPr>
            </w:pPr>
            <w:r w:rsidRPr="006F1EBB">
              <w:rPr>
                <w:rFonts w:ascii="Times New Roman" w:eastAsia="Times New Roman" w:hAnsi="Times New Roman"/>
                <w:lang w:eastAsia="hr-HR"/>
              </w:rPr>
              <w:t>9.801.019,10</w:t>
            </w:r>
          </w:p>
        </w:tc>
      </w:tr>
    </w:tbl>
    <w:p w:rsidR="00117ACF" w:rsidRPr="00117ACF" w:rsidRDefault="00117ACF" w:rsidP="00117ACF">
      <w:pPr>
        <w:spacing w:after="0"/>
        <w:rPr>
          <w:rFonts w:ascii="Times New Roman" w:eastAsia="Times New Roman" w:hAnsi="Times New Roman"/>
          <w:sz w:val="24"/>
          <w:szCs w:val="24"/>
          <w:lang w:eastAsia="hr-HR"/>
        </w:rPr>
      </w:pPr>
    </w:p>
    <w:p w:rsidR="00117ACF" w:rsidRDefault="00117ACF" w:rsidP="00117ACF">
      <w:pPr>
        <w:spacing w:after="0"/>
        <w:rPr>
          <w:rFonts w:ascii="Times New Roman" w:eastAsia="Times New Roman" w:hAnsi="Times New Roman"/>
          <w:sz w:val="24"/>
          <w:szCs w:val="24"/>
          <w:lang w:eastAsia="hr-HR"/>
        </w:rPr>
      </w:pPr>
    </w:p>
    <w:p w:rsidR="00333C12" w:rsidRDefault="00333C12" w:rsidP="00117ACF">
      <w:pPr>
        <w:spacing w:after="0"/>
        <w:rPr>
          <w:rFonts w:ascii="Times New Roman" w:eastAsia="Times New Roman" w:hAnsi="Times New Roman"/>
          <w:sz w:val="24"/>
          <w:szCs w:val="24"/>
          <w:lang w:eastAsia="hr-HR"/>
        </w:rPr>
      </w:pPr>
    </w:p>
    <w:p w:rsidR="00333C12" w:rsidRPr="00117ACF" w:rsidRDefault="00333C12" w:rsidP="00117ACF">
      <w:pPr>
        <w:spacing w:after="0"/>
        <w:rPr>
          <w:rFonts w:ascii="Times New Roman" w:eastAsia="Times New Roman" w:hAnsi="Times New Roman"/>
          <w:sz w:val="24"/>
          <w:szCs w:val="24"/>
          <w:lang w:eastAsia="hr-HR"/>
        </w:rPr>
      </w:pPr>
    </w:p>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TABLICA RAZLUČNIH PRAVA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2250"/>
        <w:gridCol w:w="1523"/>
        <w:gridCol w:w="1718"/>
        <w:gridCol w:w="1607"/>
        <w:gridCol w:w="1383"/>
      </w:tblGrid>
      <w:tr w:rsidR="00117ACF" w:rsidRPr="00117ACF" w:rsidTr="00697EAC">
        <w:trPr>
          <w:trHeight w:val="1020"/>
        </w:trPr>
        <w:tc>
          <w:tcPr>
            <w:tcW w:w="686"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Red.br.</w:t>
            </w:r>
          </w:p>
        </w:tc>
        <w:tc>
          <w:tcPr>
            <w:tcW w:w="3005"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Razlučni vjerovnik</w:t>
            </w:r>
          </w:p>
        </w:tc>
        <w:tc>
          <w:tcPr>
            <w:tcW w:w="1955"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Iznos tražbine osigurane razlučnim pravom</w:t>
            </w:r>
          </w:p>
        </w:tc>
        <w:tc>
          <w:tcPr>
            <w:tcW w:w="2318"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Pravna osnova tražbine osigurane razlučnim pravom</w:t>
            </w:r>
          </w:p>
        </w:tc>
        <w:tc>
          <w:tcPr>
            <w:tcW w:w="2035"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Predmet (dio imovine) na koji se odnosi razlučno pravo</w:t>
            </w:r>
          </w:p>
        </w:tc>
        <w:tc>
          <w:tcPr>
            <w:tcW w:w="1141"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 xml:space="preserve">Parnica </w:t>
            </w:r>
          </w:p>
        </w:tc>
      </w:tr>
      <w:tr w:rsidR="00117ACF" w:rsidRPr="00117ACF" w:rsidTr="00697EAC">
        <w:trPr>
          <w:trHeight w:val="1605"/>
        </w:trPr>
        <w:tc>
          <w:tcPr>
            <w:tcW w:w="686"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1</w:t>
            </w:r>
          </w:p>
        </w:tc>
        <w:tc>
          <w:tcPr>
            <w:tcW w:w="3005"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IVO PERIĆ, Slavonski Brod, J.Dobrile 8, OIB: 62906072847 i BOŽO BEŠLJIĆ, Nin, Sridnji put 31c, OIB: 37207369967, zastupani po odvjetnici Mira Buljan, Slavonski Brod, Vukovarska 3</w:t>
            </w:r>
          </w:p>
        </w:tc>
        <w:tc>
          <w:tcPr>
            <w:tcW w:w="1955"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79.213,56 kn</w:t>
            </w:r>
          </w:p>
        </w:tc>
        <w:tc>
          <w:tcPr>
            <w:tcW w:w="2318"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rj. o ovrsi Ovr-1971/11 i presuda P-5310/10 OS Zadar, rj. o ovrsi Ovr-201/13 i presuda P-2897/10 OS Zadar</w:t>
            </w:r>
          </w:p>
        </w:tc>
        <w:tc>
          <w:tcPr>
            <w:tcW w:w="2035"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Nekretnine upisane u zk.ul. 323 k.o. Nin-Zaton kč.br. 4432/2, 4432/3 i 4453/5 i zk.ul. 360 k.o. Nin-Zaton kč.br. 4453/1</w:t>
            </w:r>
          </w:p>
        </w:tc>
        <w:tc>
          <w:tcPr>
            <w:tcW w:w="1141"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P-990/13 i P-1036/13 Os Zadar, po prigovoru Tomislava Babića kao treće osobe radi proglašenja ovrhe nedopuštenom i utvrđenja prava vlasništva</w:t>
            </w:r>
          </w:p>
        </w:tc>
      </w:tr>
    </w:tbl>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ab/>
      </w:r>
      <w:r w:rsidRPr="00117ACF">
        <w:rPr>
          <w:rFonts w:ascii="Times New Roman" w:eastAsia="Times New Roman" w:hAnsi="Times New Roman"/>
          <w:sz w:val="20"/>
          <w:szCs w:val="20"/>
          <w:lang w:eastAsia="hr-HR"/>
        </w:rPr>
        <w:tab/>
      </w:r>
    </w:p>
    <w:p w:rsidR="00117ACF" w:rsidRPr="00117ACF" w:rsidRDefault="00117ACF" w:rsidP="00117ACF">
      <w:pPr>
        <w:spacing w:after="0"/>
        <w:rPr>
          <w:rFonts w:ascii="Times New Roman" w:eastAsia="Times New Roman" w:hAnsi="Times New Roman"/>
          <w:sz w:val="20"/>
          <w:szCs w:val="20"/>
          <w:lang w:eastAsia="hr-HR"/>
        </w:rPr>
      </w:pPr>
    </w:p>
    <w:p w:rsidR="00117ACF" w:rsidRPr="00117ACF" w:rsidRDefault="00117ACF" w:rsidP="00117ACF">
      <w:pPr>
        <w:spacing w:after="0"/>
        <w:rPr>
          <w:rFonts w:ascii="Times New Roman" w:eastAsia="Times New Roman" w:hAnsi="Times New Roman"/>
          <w:sz w:val="20"/>
          <w:szCs w:val="20"/>
          <w:lang w:eastAsia="hr-HR"/>
        </w:rPr>
      </w:pPr>
    </w:p>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TABLICA IZLUČNIH PRAVA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2459"/>
        <w:gridCol w:w="2241"/>
        <w:gridCol w:w="2173"/>
        <w:gridCol w:w="1608"/>
      </w:tblGrid>
      <w:tr w:rsidR="00117ACF" w:rsidRPr="00117ACF" w:rsidTr="00697EAC">
        <w:trPr>
          <w:trHeight w:val="765"/>
        </w:trPr>
        <w:tc>
          <w:tcPr>
            <w:tcW w:w="686"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Red.br.</w:t>
            </w:r>
          </w:p>
        </w:tc>
        <w:tc>
          <w:tcPr>
            <w:tcW w:w="2794"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Izlučni vjerovnik</w:t>
            </w:r>
          </w:p>
        </w:tc>
        <w:tc>
          <w:tcPr>
            <w:tcW w:w="2520"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Pravna osnova izlučnog prava</w:t>
            </w:r>
          </w:p>
        </w:tc>
        <w:tc>
          <w:tcPr>
            <w:tcW w:w="2477"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Predmet izlučnog prava</w:t>
            </w:r>
          </w:p>
        </w:tc>
        <w:tc>
          <w:tcPr>
            <w:tcW w:w="1723"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 xml:space="preserve">Parnica </w:t>
            </w:r>
          </w:p>
        </w:tc>
      </w:tr>
      <w:tr w:rsidR="00117ACF" w:rsidRPr="00117ACF" w:rsidTr="00697EAC">
        <w:trPr>
          <w:trHeight w:val="1425"/>
        </w:trPr>
        <w:tc>
          <w:tcPr>
            <w:tcW w:w="686"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1</w:t>
            </w:r>
          </w:p>
        </w:tc>
        <w:tc>
          <w:tcPr>
            <w:tcW w:w="2794"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TOMISLAV BABIĆ, Krapina, M.Gupca 41, OIB: 52508103534, zastupan po odvjetniku Miroslav Biloglav</w:t>
            </w:r>
          </w:p>
        </w:tc>
        <w:tc>
          <w:tcPr>
            <w:tcW w:w="2520"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Kupoprodajni ugovor Ov-6117/2003 i Dopuna Ov-8660-12</w:t>
            </w:r>
          </w:p>
        </w:tc>
        <w:tc>
          <w:tcPr>
            <w:tcW w:w="2477"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 xml:space="preserve">144/100 dijela nekretnine upisane u zk.ul.br.360 k.o. Nin-Zaton, k.č.br. 4453/1, i to: 2. etaža stan u prizemlju uk.pov. 34,00 m2 </w:t>
            </w:r>
          </w:p>
        </w:tc>
        <w:tc>
          <w:tcPr>
            <w:tcW w:w="1723" w:type="dxa"/>
            <w:shd w:val="clear" w:color="auto" w:fill="auto"/>
            <w:hideMark/>
          </w:tcPr>
          <w:p w:rsidR="00117ACF" w:rsidRPr="00117ACF" w:rsidRDefault="00117ACF" w:rsidP="00117ACF">
            <w:pPr>
              <w:spacing w:after="0"/>
              <w:rPr>
                <w:rFonts w:ascii="Times New Roman" w:eastAsia="Times New Roman" w:hAnsi="Times New Roman"/>
                <w:sz w:val="20"/>
                <w:szCs w:val="20"/>
                <w:lang w:eastAsia="hr-HR"/>
              </w:rPr>
            </w:pPr>
            <w:r w:rsidRPr="00117ACF">
              <w:rPr>
                <w:rFonts w:ascii="Times New Roman" w:eastAsia="Times New Roman" w:hAnsi="Times New Roman"/>
                <w:sz w:val="20"/>
                <w:szCs w:val="20"/>
                <w:lang w:eastAsia="hr-HR"/>
              </w:rPr>
              <w:t>P-990/13 i P-1036/13 (prekinut Rješenjem OS Zadar od 03.01.2014.)</w:t>
            </w:r>
          </w:p>
        </w:tc>
      </w:tr>
    </w:tbl>
    <w:p w:rsidR="00117ACF" w:rsidRDefault="00117ACF" w:rsidP="005F1ABE">
      <w:pPr>
        <w:spacing w:line="360" w:lineRule="auto"/>
        <w:jc w:val="both"/>
        <w:rPr>
          <w:rFonts w:ascii="Times New Roman" w:hAnsi="Times New Roman"/>
          <w:sz w:val="24"/>
          <w:szCs w:val="24"/>
          <w:lang w:val="pl-PL"/>
        </w:rPr>
      </w:pPr>
    </w:p>
    <w:p w:rsidR="00880740" w:rsidRPr="00333C12" w:rsidRDefault="00880740" w:rsidP="00117ACF">
      <w:pPr>
        <w:jc w:val="both"/>
        <w:rPr>
          <w:rFonts w:ascii="Times New Roman" w:hAnsi="Times New Roman"/>
          <w:sz w:val="24"/>
          <w:szCs w:val="24"/>
          <w:lang w:val="pl-PL"/>
        </w:rPr>
      </w:pPr>
      <w:r w:rsidRPr="00333C12">
        <w:rPr>
          <w:rFonts w:ascii="Times New Roman" w:hAnsi="Times New Roman"/>
          <w:sz w:val="24"/>
          <w:szCs w:val="24"/>
          <w:lang w:val="pl-PL"/>
        </w:rPr>
        <w:t>V.  ZAKLJUČAK</w:t>
      </w:r>
    </w:p>
    <w:p w:rsidR="00122F72" w:rsidRPr="00333C12" w:rsidRDefault="00122F72" w:rsidP="00333C12">
      <w:pPr>
        <w:jc w:val="both"/>
        <w:rPr>
          <w:rFonts w:ascii="Times New Roman" w:hAnsi="Times New Roman"/>
          <w:sz w:val="24"/>
          <w:szCs w:val="24"/>
          <w:lang w:val="pl-PL"/>
        </w:rPr>
      </w:pPr>
      <w:r w:rsidRPr="00333C12">
        <w:rPr>
          <w:rFonts w:ascii="Times New Roman" w:hAnsi="Times New Roman"/>
          <w:sz w:val="24"/>
          <w:szCs w:val="24"/>
          <w:lang w:val="pl-PL"/>
        </w:rPr>
        <w:t xml:space="preserve">S obzirom da daljnje vođenje postupka ne bi imalo nikakve svrhe niti utjecaj na daljnje unovčenje, a nastali bi daljni troškovi, pri čemu je već sada utvrđena nedostatnost stečajne mase za nastale i predvidive troškove do obustave i zaključenja, </w:t>
      </w:r>
      <w:r w:rsidR="00333C12" w:rsidRPr="00333C12">
        <w:rPr>
          <w:rFonts w:ascii="Times New Roman" w:hAnsi="Times New Roman"/>
          <w:sz w:val="24"/>
          <w:szCs w:val="24"/>
          <w:lang w:val="pl-PL"/>
        </w:rPr>
        <w:t xml:space="preserve"> </w:t>
      </w:r>
      <w:r w:rsidRPr="00333C12">
        <w:rPr>
          <w:rFonts w:ascii="Times New Roman" w:hAnsi="Times New Roman"/>
          <w:sz w:val="24"/>
          <w:szCs w:val="24"/>
          <w:lang w:val="pl-PL"/>
        </w:rPr>
        <w:t>predla</w:t>
      </w:r>
      <w:r w:rsidR="00333C12" w:rsidRPr="00333C12">
        <w:rPr>
          <w:rFonts w:ascii="Times New Roman" w:hAnsi="Times New Roman"/>
          <w:sz w:val="24"/>
          <w:szCs w:val="24"/>
          <w:lang w:val="pl-PL"/>
        </w:rPr>
        <w:t>že se o</w:t>
      </w:r>
      <w:r w:rsidRPr="00333C12">
        <w:rPr>
          <w:rFonts w:ascii="Times New Roman" w:hAnsi="Times New Roman"/>
          <w:sz w:val="24"/>
          <w:szCs w:val="24"/>
          <w:lang w:val="pl-PL"/>
        </w:rPr>
        <w:t xml:space="preserve">bustaviti i zaključiti stečajni postupak po čl. 203 Stečajnog zakona, </w:t>
      </w:r>
      <w:r w:rsidR="00333C12" w:rsidRPr="00333C12">
        <w:rPr>
          <w:rFonts w:ascii="Times New Roman" w:hAnsi="Times New Roman"/>
          <w:sz w:val="24"/>
          <w:szCs w:val="24"/>
          <w:lang w:val="pl-PL"/>
        </w:rPr>
        <w:t xml:space="preserve">o čemu će vjerovnici dati mišljenje na </w:t>
      </w:r>
      <w:r w:rsidRPr="00333C12">
        <w:rPr>
          <w:rFonts w:ascii="Times New Roman" w:hAnsi="Times New Roman"/>
          <w:sz w:val="24"/>
          <w:szCs w:val="24"/>
          <w:lang w:val="pl-PL"/>
        </w:rPr>
        <w:t>posebn</w:t>
      </w:r>
      <w:r w:rsidR="00333C12" w:rsidRPr="00333C12">
        <w:rPr>
          <w:rFonts w:ascii="Times New Roman" w:hAnsi="Times New Roman"/>
          <w:sz w:val="24"/>
          <w:szCs w:val="24"/>
          <w:lang w:val="pl-PL"/>
        </w:rPr>
        <w:t>oj</w:t>
      </w:r>
      <w:r w:rsidRPr="00333C12">
        <w:rPr>
          <w:rFonts w:ascii="Times New Roman" w:hAnsi="Times New Roman"/>
          <w:sz w:val="24"/>
          <w:szCs w:val="24"/>
          <w:lang w:val="pl-PL"/>
        </w:rPr>
        <w:t xml:space="preserve"> sjednic</w:t>
      </w:r>
      <w:r w:rsidR="00333C12" w:rsidRPr="00333C12">
        <w:rPr>
          <w:rFonts w:ascii="Times New Roman" w:hAnsi="Times New Roman"/>
          <w:sz w:val="24"/>
          <w:szCs w:val="24"/>
          <w:lang w:val="pl-PL"/>
        </w:rPr>
        <w:t>i</w:t>
      </w:r>
      <w:r w:rsidRPr="00333C12">
        <w:rPr>
          <w:rFonts w:ascii="Times New Roman" w:hAnsi="Times New Roman"/>
          <w:sz w:val="24"/>
          <w:szCs w:val="24"/>
          <w:lang w:val="pl-PL"/>
        </w:rPr>
        <w:t xml:space="preserve"> Skupštine vjerovnika</w:t>
      </w:r>
      <w:r w:rsidR="00333C12" w:rsidRPr="00333C12">
        <w:rPr>
          <w:rFonts w:ascii="Times New Roman" w:hAnsi="Times New Roman"/>
          <w:sz w:val="24"/>
          <w:szCs w:val="24"/>
          <w:lang w:val="pl-PL"/>
        </w:rPr>
        <w:t xml:space="preserve"> zakazanoj za 01.02.2017. god.</w:t>
      </w:r>
    </w:p>
    <w:p w:rsidR="00122F72" w:rsidRPr="00333C12" w:rsidRDefault="00122F72" w:rsidP="00117ACF">
      <w:pPr>
        <w:spacing w:after="0"/>
        <w:jc w:val="both"/>
        <w:rPr>
          <w:rFonts w:ascii="Times New Roman" w:hAnsi="Times New Roman"/>
          <w:sz w:val="24"/>
          <w:szCs w:val="24"/>
          <w:lang w:val="pl-PL"/>
        </w:rPr>
      </w:pPr>
      <w:r w:rsidRPr="00333C12">
        <w:rPr>
          <w:rFonts w:ascii="Times New Roman" w:hAnsi="Times New Roman"/>
          <w:sz w:val="24"/>
          <w:szCs w:val="24"/>
          <w:lang w:val="pl-PL"/>
        </w:rPr>
        <w:t xml:space="preserve">  </w:t>
      </w:r>
    </w:p>
    <w:p w:rsidR="00122F72" w:rsidRPr="00333C12" w:rsidRDefault="00122F72" w:rsidP="00117ACF">
      <w:pPr>
        <w:spacing w:after="0"/>
        <w:jc w:val="both"/>
        <w:rPr>
          <w:rFonts w:ascii="Times New Roman" w:hAnsi="Times New Roman"/>
          <w:sz w:val="24"/>
          <w:szCs w:val="24"/>
          <w:lang w:val="pl-PL"/>
        </w:rPr>
      </w:pPr>
      <w:r w:rsidRPr="00333C12">
        <w:rPr>
          <w:rFonts w:ascii="Times New Roman" w:hAnsi="Times New Roman"/>
          <w:sz w:val="24"/>
          <w:szCs w:val="24"/>
          <w:lang w:val="pl-PL"/>
        </w:rPr>
        <w:t>Ukoliko bi se vjerovnici protivili obustavi i zaključenju stečajnog postupka, predlaže se pozvati ih na uplatu pr</w:t>
      </w:r>
      <w:r w:rsidR="00333C12">
        <w:rPr>
          <w:rFonts w:ascii="Times New Roman" w:hAnsi="Times New Roman"/>
          <w:sz w:val="24"/>
          <w:szCs w:val="24"/>
          <w:lang w:val="pl-PL"/>
        </w:rPr>
        <w:t>edujma u iznosu od 51.079,07 kn, kako je obrazloženo u izvješću od 19.09.2016. god.</w:t>
      </w:r>
      <w:r w:rsidRPr="00333C12">
        <w:rPr>
          <w:rFonts w:ascii="Times New Roman" w:hAnsi="Times New Roman"/>
          <w:sz w:val="24"/>
          <w:szCs w:val="24"/>
          <w:lang w:val="pl-PL"/>
        </w:rPr>
        <w:t xml:space="preserve"> </w:t>
      </w:r>
    </w:p>
    <w:p w:rsidR="00122F72" w:rsidRPr="00117ACF" w:rsidRDefault="00122F72" w:rsidP="00117ACF">
      <w:pPr>
        <w:spacing w:after="0"/>
        <w:jc w:val="both"/>
        <w:rPr>
          <w:rFonts w:ascii="Times New Roman" w:hAnsi="Times New Roman"/>
          <w:color w:val="FF0000"/>
          <w:sz w:val="24"/>
          <w:szCs w:val="24"/>
          <w:lang w:val="pl-PL"/>
        </w:rPr>
      </w:pPr>
    </w:p>
    <w:p w:rsidR="00315096" w:rsidRPr="00117ACF" w:rsidRDefault="00315096" w:rsidP="005F1ABE">
      <w:pPr>
        <w:spacing w:line="360" w:lineRule="auto"/>
        <w:jc w:val="both"/>
        <w:rPr>
          <w:rFonts w:ascii="Times New Roman" w:hAnsi="Times New Roman"/>
          <w:color w:val="FF0000"/>
          <w:sz w:val="24"/>
          <w:szCs w:val="24"/>
          <w:lang w:val="pl-PL"/>
        </w:rPr>
      </w:pPr>
    </w:p>
    <w:p w:rsidR="005F1ABE" w:rsidRDefault="005F1ABE" w:rsidP="005F1ABE">
      <w:pPr>
        <w:spacing w:line="360" w:lineRule="auto"/>
        <w:jc w:val="both"/>
        <w:rPr>
          <w:rFonts w:ascii="Times New Roman" w:hAnsi="Times New Roman"/>
          <w:sz w:val="24"/>
          <w:szCs w:val="24"/>
          <w:lang w:val="pl-PL"/>
        </w:rPr>
      </w:pPr>
      <w:r w:rsidRPr="00BC2DB2">
        <w:rPr>
          <w:rFonts w:ascii="Times New Roman" w:hAnsi="Times New Roman"/>
          <w:sz w:val="24"/>
          <w:szCs w:val="24"/>
          <w:lang w:val="pl-PL"/>
        </w:rPr>
        <w:t>Mjesto i datum</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C2DB2">
        <w:rPr>
          <w:rFonts w:ascii="Times New Roman" w:hAnsi="Times New Roman"/>
          <w:sz w:val="24"/>
          <w:szCs w:val="24"/>
          <w:lang w:val="pl-PL"/>
        </w:rPr>
        <w:t>Stečajni upravitelj</w:t>
      </w:r>
    </w:p>
    <w:p w:rsidR="005F1ABE" w:rsidRPr="00BC2DB2" w:rsidRDefault="005F1ABE" w:rsidP="005F1ABE">
      <w:pPr>
        <w:spacing w:line="360" w:lineRule="auto"/>
        <w:jc w:val="both"/>
        <w:rPr>
          <w:rFonts w:ascii="Times New Roman" w:hAnsi="Times New Roman"/>
          <w:sz w:val="24"/>
          <w:szCs w:val="24"/>
          <w:lang w:val="pl-PL"/>
        </w:rPr>
      </w:pPr>
      <w:r>
        <w:rPr>
          <w:rFonts w:ascii="Times New Roman" w:hAnsi="Times New Roman"/>
          <w:sz w:val="24"/>
          <w:szCs w:val="24"/>
          <w:lang w:val="pl-PL"/>
        </w:rPr>
        <w:t>____________________________</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t>______________________</w:t>
      </w:r>
    </w:p>
    <w:p w:rsidR="00C61F72" w:rsidRPr="005F1ABE" w:rsidRDefault="00C61F72">
      <w:pPr>
        <w:rPr>
          <w:lang w:val="pl-PL"/>
        </w:rPr>
      </w:pPr>
    </w:p>
    <w:sectPr w:rsidR="00C61F72" w:rsidRPr="005F1ABE" w:rsidSect="00E62457">
      <w:headerReference w:type="default" r:id="rId9"/>
      <w:footerReference w:type="default" r:id="rId10"/>
      <w:pgSz w:w="11906" w:h="16838"/>
      <w:pgMar w:top="1304" w:right="1418" w:bottom="124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8D9" w:rsidRDefault="00BA78D9">
      <w:pPr>
        <w:spacing w:after="0"/>
      </w:pPr>
      <w:r>
        <w:separator/>
      </w:r>
    </w:p>
  </w:endnote>
  <w:endnote w:type="continuationSeparator" w:id="0">
    <w:p w:rsidR="00BA78D9" w:rsidRDefault="00BA78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B56" w:rsidRDefault="00D93B5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8D9" w:rsidRDefault="00BA78D9">
      <w:pPr>
        <w:spacing w:after="0"/>
      </w:pPr>
      <w:r>
        <w:separator/>
      </w:r>
    </w:p>
  </w:footnote>
  <w:footnote w:type="continuationSeparator" w:id="0">
    <w:p w:rsidR="00BA78D9" w:rsidRDefault="00BA78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B56" w:rsidRDefault="00D93B56">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57F32"/>
    <w:multiLevelType w:val="hybridMultilevel"/>
    <w:tmpl w:val="1882827C"/>
    <w:lvl w:ilvl="0" w:tplc="041A000F">
      <w:start w:val="1"/>
      <w:numFmt w:val="decimal"/>
      <w:lvlText w:val="%1."/>
      <w:lvlJc w:val="left"/>
      <w:pPr>
        <w:tabs>
          <w:tab w:val="num" w:pos="720"/>
        </w:tabs>
        <w:ind w:left="720" w:hanging="360"/>
      </w:pPr>
      <w:rPr>
        <w:rFonts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
    <w:nsid w:val="0D0B0AF5"/>
    <w:multiLevelType w:val="hybridMultilevel"/>
    <w:tmpl w:val="E3666C6E"/>
    <w:lvl w:ilvl="0" w:tplc="205233E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D122541"/>
    <w:multiLevelType w:val="hybridMultilevel"/>
    <w:tmpl w:val="E3387186"/>
    <w:lvl w:ilvl="0" w:tplc="D044638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3EF6EC4"/>
    <w:multiLevelType w:val="hybridMultilevel"/>
    <w:tmpl w:val="36501A20"/>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nsid w:val="14F642D9"/>
    <w:multiLevelType w:val="hybridMultilevel"/>
    <w:tmpl w:val="A53C8F2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7B12D24"/>
    <w:multiLevelType w:val="hybridMultilevel"/>
    <w:tmpl w:val="56D0C0A6"/>
    <w:lvl w:ilvl="0" w:tplc="D044638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3EE87E20"/>
    <w:multiLevelType w:val="hybridMultilevel"/>
    <w:tmpl w:val="93A2524E"/>
    <w:lvl w:ilvl="0" w:tplc="041A000F">
      <w:start w:val="1"/>
      <w:numFmt w:val="decimal"/>
      <w:lvlText w:val="%1."/>
      <w:lvlJc w:val="left"/>
      <w:pPr>
        <w:tabs>
          <w:tab w:val="num" w:pos="720"/>
        </w:tabs>
        <w:ind w:left="720" w:hanging="360"/>
      </w:pPr>
      <w:rPr>
        <w:rFonts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7">
    <w:nsid w:val="40A702EF"/>
    <w:multiLevelType w:val="hybridMultilevel"/>
    <w:tmpl w:val="8DFCA48A"/>
    <w:lvl w:ilvl="0" w:tplc="041A0001">
      <w:start w:val="1"/>
      <w:numFmt w:val="bullet"/>
      <w:lvlText w:val=""/>
      <w:lvlJc w:val="left"/>
      <w:pPr>
        <w:ind w:left="862" w:hanging="360"/>
      </w:pPr>
      <w:rPr>
        <w:rFonts w:ascii="Symbol" w:hAnsi="Symbol" w:hint="default"/>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8">
    <w:nsid w:val="42CC480F"/>
    <w:multiLevelType w:val="hybridMultilevel"/>
    <w:tmpl w:val="6FA0CE1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4023B59"/>
    <w:multiLevelType w:val="hybridMultilevel"/>
    <w:tmpl w:val="27540DB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472D3B6F"/>
    <w:multiLevelType w:val="hybridMultilevel"/>
    <w:tmpl w:val="AC584C9E"/>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4E821578"/>
    <w:multiLevelType w:val="hybridMultilevel"/>
    <w:tmpl w:val="27540DB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4E862B9A"/>
    <w:multiLevelType w:val="hybridMultilevel"/>
    <w:tmpl w:val="67524BCE"/>
    <w:lvl w:ilvl="0" w:tplc="65E8DB08">
      <w:start w:val="1"/>
      <w:numFmt w:val="upperRoman"/>
      <w:lvlText w:val="%1."/>
      <w:lvlJc w:val="left"/>
      <w:pPr>
        <w:ind w:left="780" w:hanging="72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13">
    <w:nsid w:val="55B00C2B"/>
    <w:multiLevelType w:val="hybridMultilevel"/>
    <w:tmpl w:val="33CC63DE"/>
    <w:lvl w:ilvl="0" w:tplc="9E5E077E">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565D0225"/>
    <w:multiLevelType w:val="hybridMultilevel"/>
    <w:tmpl w:val="09623968"/>
    <w:lvl w:ilvl="0" w:tplc="298C563E">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5F3C4794"/>
    <w:multiLevelType w:val="hybridMultilevel"/>
    <w:tmpl w:val="06D097C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65E13603"/>
    <w:multiLevelType w:val="hybridMultilevel"/>
    <w:tmpl w:val="5A9ECE0E"/>
    <w:lvl w:ilvl="0" w:tplc="4C7A7A6E">
      <w:numFmt w:val="bullet"/>
      <w:lvlText w:val="-"/>
      <w:lvlJc w:val="left"/>
      <w:pPr>
        <w:ind w:left="720" w:hanging="360"/>
      </w:pPr>
      <w:rPr>
        <w:rFonts w:ascii="Verdana" w:eastAsia="Times New Roman" w:hAnsi="Verdana" w:hint="default"/>
      </w:rPr>
    </w:lvl>
    <w:lvl w:ilvl="1" w:tplc="041A0003">
      <w:start w:val="1"/>
      <w:numFmt w:val="bullet"/>
      <w:lvlText w:val="o"/>
      <w:lvlJc w:val="left"/>
      <w:pPr>
        <w:ind w:left="1440" w:hanging="360"/>
      </w:pPr>
      <w:rPr>
        <w:rFonts w:ascii="Courier New" w:hAnsi="Courier New" w:cs="Times New Roman"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Times New Roman"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Times New Roman" w:hint="default"/>
      </w:rPr>
    </w:lvl>
    <w:lvl w:ilvl="8" w:tplc="041A0005">
      <w:start w:val="1"/>
      <w:numFmt w:val="bullet"/>
      <w:lvlText w:val=""/>
      <w:lvlJc w:val="left"/>
      <w:pPr>
        <w:ind w:left="6480" w:hanging="360"/>
      </w:pPr>
      <w:rPr>
        <w:rFonts w:ascii="Wingdings" w:hAnsi="Wingdings" w:hint="default"/>
      </w:rPr>
    </w:lvl>
  </w:abstractNum>
  <w:abstractNum w:abstractNumId="17">
    <w:nsid w:val="698F606D"/>
    <w:multiLevelType w:val="hybridMultilevel"/>
    <w:tmpl w:val="B07CF284"/>
    <w:lvl w:ilvl="0" w:tplc="9E5E077E">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6C9A2146"/>
    <w:multiLevelType w:val="hybridMultilevel"/>
    <w:tmpl w:val="4A004638"/>
    <w:lvl w:ilvl="0" w:tplc="26C0EB24">
      <w:start w:val="806"/>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nsid w:val="762A6B9D"/>
    <w:multiLevelType w:val="hybridMultilevel"/>
    <w:tmpl w:val="989E50C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3"/>
  </w:num>
  <w:num w:numId="6">
    <w:abstractNumId w:val="19"/>
  </w:num>
  <w:num w:numId="7">
    <w:abstractNumId w:val="14"/>
  </w:num>
  <w:num w:numId="8">
    <w:abstractNumId w:val="10"/>
  </w:num>
  <w:num w:numId="9">
    <w:abstractNumId w:val="9"/>
  </w:num>
  <w:num w:numId="10">
    <w:abstractNumId w:val="18"/>
  </w:num>
  <w:num w:numId="11">
    <w:abstractNumId w:val="3"/>
  </w:num>
  <w:num w:numId="12">
    <w:abstractNumId w:val="8"/>
  </w:num>
  <w:num w:numId="13">
    <w:abstractNumId w:val="4"/>
  </w:num>
  <w:num w:numId="14">
    <w:abstractNumId w:val="11"/>
  </w:num>
  <w:num w:numId="15">
    <w:abstractNumId w:val="0"/>
  </w:num>
  <w:num w:numId="16">
    <w:abstractNumId w:val="1"/>
  </w:num>
  <w:num w:numId="17">
    <w:abstractNumId w:val="15"/>
  </w:num>
  <w:num w:numId="18">
    <w:abstractNumId w:val="5"/>
  </w:num>
  <w:num w:numId="19">
    <w:abstractNumId w:val="2"/>
  </w:num>
  <w:num w:numId="20">
    <w:abstractNumId w:val="1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07EBB"/>
    <w:rsid w:val="00051F74"/>
    <w:rsid w:val="00077010"/>
    <w:rsid w:val="000A749F"/>
    <w:rsid w:val="000D31BC"/>
    <w:rsid w:val="000E51D6"/>
    <w:rsid w:val="000F2A7D"/>
    <w:rsid w:val="00117934"/>
    <w:rsid w:val="00117ACF"/>
    <w:rsid w:val="00122F72"/>
    <w:rsid w:val="00146612"/>
    <w:rsid w:val="001948E4"/>
    <w:rsid w:val="001A349C"/>
    <w:rsid w:val="001A6C6D"/>
    <w:rsid w:val="001D3BD4"/>
    <w:rsid w:val="00204819"/>
    <w:rsid w:val="002344A8"/>
    <w:rsid w:val="002559EE"/>
    <w:rsid w:val="002570AD"/>
    <w:rsid w:val="00287AB5"/>
    <w:rsid w:val="00290DAA"/>
    <w:rsid w:val="002A6CFC"/>
    <w:rsid w:val="002B34AD"/>
    <w:rsid w:val="002C1078"/>
    <w:rsid w:val="002F1F8B"/>
    <w:rsid w:val="00315096"/>
    <w:rsid w:val="00333C12"/>
    <w:rsid w:val="00334928"/>
    <w:rsid w:val="00351A06"/>
    <w:rsid w:val="003864EC"/>
    <w:rsid w:val="00392B55"/>
    <w:rsid w:val="003B370F"/>
    <w:rsid w:val="003F0955"/>
    <w:rsid w:val="0041291D"/>
    <w:rsid w:val="00420349"/>
    <w:rsid w:val="00461BAA"/>
    <w:rsid w:val="004A3E66"/>
    <w:rsid w:val="004C16E4"/>
    <w:rsid w:val="004D3DBF"/>
    <w:rsid w:val="004F24DC"/>
    <w:rsid w:val="00514E3B"/>
    <w:rsid w:val="005166BD"/>
    <w:rsid w:val="00521EE2"/>
    <w:rsid w:val="00524427"/>
    <w:rsid w:val="00556939"/>
    <w:rsid w:val="00574914"/>
    <w:rsid w:val="00587E0A"/>
    <w:rsid w:val="005A2B74"/>
    <w:rsid w:val="005F1ABE"/>
    <w:rsid w:val="005F51E6"/>
    <w:rsid w:val="006035E5"/>
    <w:rsid w:val="00634369"/>
    <w:rsid w:val="00647BFD"/>
    <w:rsid w:val="006508D4"/>
    <w:rsid w:val="00666495"/>
    <w:rsid w:val="006754C6"/>
    <w:rsid w:val="006807A2"/>
    <w:rsid w:val="00697EAC"/>
    <w:rsid w:val="006B671D"/>
    <w:rsid w:val="006C4B50"/>
    <w:rsid w:val="006D771B"/>
    <w:rsid w:val="006F1EBB"/>
    <w:rsid w:val="00700F65"/>
    <w:rsid w:val="0072328E"/>
    <w:rsid w:val="007613AA"/>
    <w:rsid w:val="00771066"/>
    <w:rsid w:val="00784D38"/>
    <w:rsid w:val="00793165"/>
    <w:rsid w:val="007A6325"/>
    <w:rsid w:val="008057DC"/>
    <w:rsid w:val="00816A3C"/>
    <w:rsid w:val="00834474"/>
    <w:rsid w:val="008512FB"/>
    <w:rsid w:val="00873190"/>
    <w:rsid w:val="00880740"/>
    <w:rsid w:val="00883CA2"/>
    <w:rsid w:val="00884612"/>
    <w:rsid w:val="00891A47"/>
    <w:rsid w:val="008A0148"/>
    <w:rsid w:val="008C344F"/>
    <w:rsid w:val="008D1BBF"/>
    <w:rsid w:val="00902401"/>
    <w:rsid w:val="00903B2A"/>
    <w:rsid w:val="00912D3A"/>
    <w:rsid w:val="00916836"/>
    <w:rsid w:val="009408A8"/>
    <w:rsid w:val="0094574A"/>
    <w:rsid w:val="00956F89"/>
    <w:rsid w:val="00965E0F"/>
    <w:rsid w:val="009720E1"/>
    <w:rsid w:val="00976CDE"/>
    <w:rsid w:val="00990AB2"/>
    <w:rsid w:val="00994BC6"/>
    <w:rsid w:val="00994CC0"/>
    <w:rsid w:val="009A02E1"/>
    <w:rsid w:val="009C68E3"/>
    <w:rsid w:val="009F76F7"/>
    <w:rsid w:val="00A02F97"/>
    <w:rsid w:val="00A1230B"/>
    <w:rsid w:val="00A31CA2"/>
    <w:rsid w:val="00A33857"/>
    <w:rsid w:val="00A45978"/>
    <w:rsid w:val="00A55C6A"/>
    <w:rsid w:val="00A6523D"/>
    <w:rsid w:val="00A755B4"/>
    <w:rsid w:val="00A75629"/>
    <w:rsid w:val="00A957E0"/>
    <w:rsid w:val="00AA3C15"/>
    <w:rsid w:val="00AB7960"/>
    <w:rsid w:val="00B05069"/>
    <w:rsid w:val="00B14EF4"/>
    <w:rsid w:val="00B4610C"/>
    <w:rsid w:val="00BA78D9"/>
    <w:rsid w:val="00BA79A9"/>
    <w:rsid w:val="00BB0A4A"/>
    <w:rsid w:val="00BB5CFA"/>
    <w:rsid w:val="00BD68FB"/>
    <w:rsid w:val="00C24538"/>
    <w:rsid w:val="00C31212"/>
    <w:rsid w:val="00C61F72"/>
    <w:rsid w:val="00C654FD"/>
    <w:rsid w:val="00C737F1"/>
    <w:rsid w:val="00C95037"/>
    <w:rsid w:val="00C9773D"/>
    <w:rsid w:val="00CE7889"/>
    <w:rsid w:val="00CF2F3E"/>
    <w:rsid w:val="00D22850"/>
    <w:rsid w:val="00D32574"/>
    <w:rsid w:val="00D40355"/>
    <w:rsid w:val="00D57518"/>
    <w:rsid w:val="00D7005A"/>
    <w:rsid w:val="00D755F7"/>
    <w:rsid w:val="00D763A1"/>
    <w:rsid w:val="00D81860"/>
    <w:rsid w:val="00D93B56"/>
    <w:rsid w:val="00D96562"/>
    <w:rsid w:val="00DA32C1"/>
    <w:rsid w:val="00E364C1"/>
    <w:rsid w:val="00E479DC"/>
    <w:rsid w:val="00E52727"/>
    <w:rsid w:val="00E5474C"/>
    <w:rsid w:val="00E62457"/>
    <w:rsid w:val="00E749C5"/>
    <w:rsid w:val="00E81C75"/>
    <w:rsid w:val="00E9158E"/>
    <w:rsid w:val="00EB4F38"/>
    <w:rsid w:val="00F0197C"/>
    <w:rsid w:val="00F212CB"/>
    <w:rsid w:val="00F2462E"/>
    <w:rsid w:val="00F27851"/>
    <w:rsid w:val="00FB0DF0"/>
    <w:rsid w:val="00FD105D"/>
    <w:rsid w:val="00FD32FB"/>
    <w:rsid w:val="00FE1E0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EBB"/>
    <w:pPr>
      <w:spacing w:after="80" w:line="240" w:lineRule="auto"/>
    </w:pPr>
    <w:rPr>
      <w:rFonts w:ascii="Calibri" w:eastAsia="Calibri" w:hAnsi="Calibri" w:cs="Times New Roman"/>
      <w:lang w:eastAsia="en-US"/>
    </w:rPr>
  </w:style>
  <w:style w:type="paragraph" w:styleId="Naslov2">
    <w:name w:val="heading 2"/>
    <w:basedOn w:val="Normal"/>
    <w:next w:val="Normal"/>
    <w:link w:val="Naslov2Char"/>
    <w:uiPriority w:val="99"/>
    <w:qFormat/>
    <w:rsid w:val="00965E0F"/>
    <w:pPr>
      <w:keepNext/>
      <w:outlineLvl w:val="1"/>
    </w:pPr>
    <w:rPr>
      <w:rFonts w:eastAsia="Times New Roman"/>
      <w:b/>
      <w:bCs/>
      <w:sz w:val="24"/>
      <w:szCs w:val="24"/>
      <w:lang w:val="pl-P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table" w:styleId="Reetkatablice">
    <w:name w:val="Table Grid"/>
    <w:basedOn w:val="Obinatablica"/>
    <w:uiPriority w:val="59"/>
    <w:rsid w:val="00A02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916836"/>
    <w:pPr>
      <w:ind w:left="720"/>
      <w:contextualSpacing/>
    </w:pPr>
  </w:style>
  <w:style w:type="paragraph" w:styleId="Tijeloteksta">
    <w:name w:val="Body Text"/>
    <w:aliases w:val="uvlaka 2,uvlaka 3"/>
    <w:basedOn w:val="Normal"/>
    <w:link w:val="TijelotekstaChar"/>
    <w:uiPriority w:val="99"/>
    <w:rsid w:val="00956F89"/>
    <w:pPr>
      <w:jc w:val="both"/>
    </w:pPr>
    <w:rPr>
      <w:rFonts w:eastAsia="Times New Roman"/>
      <w:sz w:val="24"/>
      <w:szCs w:val="24"/>
      <w:lang w:val="pl-PL"/>
    </w:rPr>
  </w:style>
  <w:style w:type="character" w:customStyle="1" w:styleId="TijelotekstaChar">
    <w:name w:val="Tijelo teksta Char"/>
    <w:aliases w:val="uvlaka 2 Char,uvlaka 3 Char"/>
    <w:basedOn w:val="Zadanifontodlomka"/>
    <w:link w:val="Tijeloteksta"/>
    <w:uiPriority w:val="99"/>
    <w:rsid w:val="00956F89"/>
    <w:rPr>
      <w:rFonts w:ascii="Calibri" w:eastAsia="Times New Roman" w:hAnsi="Calibri" w:cs="Times New Roman"/>
      <w:sz w:val="24"/>
      <w:szCs w:val="24"/>
      <w:lang w:val="pl-PL" w:eastAsia="en-US"/>
    </w:rPr>
  </w:style>
  <w:style w:type="character" w:customStyle="1" w:styleId="Naslov2Char">
    <w:name w:val="Naslov 2 Char"/>
    <w:basedOn w:val="Zadanifontodlomka"/>
    <w:link w:val="Naslov2"/>
    <w:uiPriority w:val="99"/>
    <w:rsid w:val="00965E0F"/>
    <w:rPr>
      <w:rFonts w:ascii="Calibri" w:eastAsia="Times New Roman" w:hAnsi="Calibri" w:cs="Times New Roman"/>
      <w:b/>
      <w:bCs/>
      <w:sz w:val="24"/>
      <w:szCs w:val="24"/>
      <w:lang w:val="pl-PL" w:eastAsia="en-US"/>
    </w:rPr>
  </w:style>
  <w:style w:type="paragraph" w:styleId="Tekstbalonia">
    <w:name w:val="Balloon Text"/>
    <w:basedOn w:val="Normal"/>
    <w:link w:val="TekstbaloniaChar"/>
    <w:uiPriority w:val="99"/>
    <w:semiHidden/>
    <w:unhideWhenUsed/>
    <w:rsid w:val="005166BD"/>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5166BD"/>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EBB"/>
    <w:pPr>
      <w:spacing w:after="80" w:line="240" w:lineRule="auto"/>
    </w:pPr>
    <w:rPr>
      <w:rFonts w:ascii="Calibri" w:eastAsia="Calibri" w:hAnsi="Calibri" w:cs="Times New Roman"/>
      <w:lang w:eastAsia="en-US"/>
    </w:rPr>
  </w:style>
  <w:style w:type="paragraph" w:styleId="Naslov2">
    <w:name w:val="heading 2"/>
    <w:basedOn w:val="Normal"/>
    <w:next w:val="Normal"/>
    <w:link w:val="Naslov2Char"/>
    <w:uiPriority w:val="99"/>
    <w:qFormat/>
    <w:rsid w:val="00965E0F"/>
    <w:pPr>
      <w:keepNext/>
      <w:outlineLvl w:val="1"/>
    </w:pPr>
    <w:rPr>
      <w:rFonts w:eastAsia="Times New Roman"/>
      <w:b/>
      <w:bCs/>
      <w:sz w:val="24"/>
      <w:szCs w:val="24"/>
      <w:lang w:val="pl-P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table" w:styleId="Reetkatablice">
    <w:name w:val="Table Grid"/>
    <w:basedOn w:val="Obinatablica"/>
    <w:uiPriority w:val="59"/>
    <w:rsid w:val="00A02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916836"/>
    <w:pPr>
      <w:ind w:left="720"/>
      <w:contextualSpacing/>
    </w:pPr>
  </w:style>
  <w:style w:type="paragraph" w:styleId="Tijeloteksta">
    <w:name w:val="Body Text"/>
    <w:aliases w:val="uvlaka 2,uvlaka 3"/>
    <w:basedOn w:val="Normal"/>
    <w:link w:val="TijelotekstaChar"/>
    <w:uiPriority w:val="99"/>
    <w:rsid w:val="00956F89"/>
    <w:pPr>
      <w:jc w:val="both"/>
    </w:pPr>
    <w:rPr>
      <w:rFonts w:eastAsia="Times New Roman"/>
      <w:sz w:val="24"/>
      <w:szCs w:val="24"/>
      <w:lang w:val="pl-PL"/>
    </w:rPr>
  </w:style>
  <w:style w:type="character" w:customStyle="1" w:styleId="TijelotekstaChar">
    <w:name w:val="Tijelo teksta Char"/>
    <w:aliases w:val="uvlaka 2 Char,uvlaka 3 Char"/>
    <w:basedOn w:val="Zadanifontodlomka"/>
    <w:link w:val="Tijeloteksta"/>
    <w:uiPriority w:val="99"/>
    <w:rsid w:val="00956F89"/>
    <w:rPr>
      <w:rFonts w:ascii="Calibri" w:eastAsia="Times New Roman" w:hAnsi="Calibri" w:cs="Times New Roman"/>
      <w:sz w:val="24"/>
      <w:szCs w:val="24"/>
      <w:lang w:val="pl-PL" w:eastAsia="en-US"/>
    </w:rPr>
  </w:style>
  <w:style w:type="character" w:customStyle="1" w:styleId="Naslov2Char">
    <w:name w:val="Naslov 2 Char"/>
    <w:basedOn w:val="Zadanifontodlomka"/>
    <w:link w:val="Naslov2"/>
    <w:uiPriority w:val="99"/>
    <w:rsid w:val="00965E0F"/>
    <w:rPr>
      <w:rFonts w:ascii="Calibri" w:eastAsia="Times New Roman" w:hAnsi="Calibri" w:cs="Times New Roman"/>
      <w:b/>
      <w:bCs/>
      <w:sz w:val="24"/>
      <w:szCs w:val="24"/>
      <w:lang w:val="pl-PL" w:eastAsia="en-US"/>
    </w:rPr>
  </w:style>
  <w:style w:type="paragraph" w:styleId="Tekstbalonia">
    <w:name w:val="Balloon Text"/>
    <w:basedOn w:val="Normal"/>
    <w:link w:val="TekstbaloniaChar"/>
    <w:uiPriority w:val="99"/>
    <w:semiHidden/>
    <w:unhideWhenUsed/>
    <w:rsid w:val="005166BD"/>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5166BD"/>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325412">
      <w:bodyDiv w:val="1"/>
      <w:marLeft w:val="0"/>
      <w:marRight w:val="0"/>
      <w:marTop w:val="0"/>
      <w:marBottom w:val="0"/>
      <w:divBdr>
        <w:top w:val="none" w:sz="0" w:space="0" w:color="auto"/>
        <w:left w:val="none" w:sz="0" w:space="0" w:color="auto"/>
        <w:bottom w:val="none" w:sz="0" w:space="0" w:color="auto"/>
        <w:right w:val="none" w:sz="0" w:space="0" w:color="auto"/>
      </w:divBdr>
    </w:div>
    <w:div w:id="420370738">
      <w:bodyDiv w:val="1"/>
      <w:marLeft w:val="0"/>
      <w:marRight w:val="0"/>
      <w:marTop w:val="0"/>
      <w:marBottom w:val="0"/>
      <w:divBdr>
        <w:top w:val="none" w:sz="0" w:space="0" w:color="auto"/>
        <w:left w:val="none" w:sz="0" w:space="0" w:color="auto"/>
        <w:bottom w:val="none" w:sz="0" w:space="0" w:color="auto"/>
        <w:right w:val="none" w:sz="0" w:space="0" w:color="auto"/>
      </w:divBdr>
    </w:div>
    <w:div w:id="441531358">
      <w:bodyDiv w:val="1"/>
      <w:marLeft w:val="0"/>
      <w:marRight w:val="0"/>
      <w:marTop w:val="0"/>
      <w:marBottom w:val="0"/>
      <w:divBdr>
        <w:top w:val="none" w:sz="0" w:space="0" w:color="auto"/>
        <w:left w:val="none" w:sz="0" w:space="0" w:color="auto"/>
        <w:bottom w:val="none" w:sz="0" w:space="0" w:color="auto"/>
        <w:right w:val="none" w:sz="0" w:space="0" w:color="auto"/>
      </w:divBdr>
    </w:div>
    <w:div w:id="1253125080">
      <w:bodyDiv w:val="1"/>
      <w:marLeft w:val="0"/>
      <w:marRight w:val="0"/>
      <w:marTop w:val="0"/>
      <w:marBottom w:val="0"/>
      <w:divBdr>
        <w:top w:val="none" w:sz="0" w:space="0" w:color="auto"/>
        <w:left w:val="none" w:sz="0" w:space="0" w:color="auto"/>
        <w:bottom w:val="none" w:sz="0" w:space="0" w:color="auto"/>
        <w:right w:val="none" w:sz="0" w:space="0" w:color="auto"/>
      </w:divBdr>
    </w:div>
    <w:div w:id="1655915569">
      <w:bodyDiv w:val="1"/>
      <w:marLeft w:val="0"/>
      <w:marRight w:val="0"/>
      <w:marTop w:val="0"/>
      <w:marBottom w:val="0"/>
      <w:divBdr>
        <w:top w:val="none" w:sz="0" w:space="0" w:color="auto"/>
        <w:left w:val="none" w:sz="0" w:space="0" w:color="auto"/>
        <w:bottom w:val="none" w:sz="0" w:space="0" w:color="auto"/>
        <w:right w:val="none" w:sz="0" w:space="0" w:color="auto"/>
      </w:divBdr>
    </w:div>
    <w:div w:id="1852521323">
      <w:bodyDiv w:val="1"/>
      <w:marLeft w:val="0"/>
      <w:marRight w:val="0"/>
      <w:marTop w:val="0"/>
      <w:marBottom w:val="0"/>
      <w:divBdr>
        <w:top w:val="none" w:sz="0" w:space="0" w:color="auto"/>
        <w:left w:val="none" w:sz="0" w:space="0" w:color="auto"/>
        <w:bottom w:val="none" w:sz="0" w:space="0" w:color="auto"/>
        <w:right w:val="none" w:sz="0" w:space="0" w:color="auto"/>
      </w:divBdr>
    </w:div>
    <w:div w:id="212592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9E01A-03EF-49B4-9E96-8AB31AE6B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4369</Words>
  <Characters>24908</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29219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Kristina Švajger</cp:lastModifiedBy>
  <cp:revision>2</cp:revision>
  <cp:lastPrinted>2016-12-30T14:46:00Z</cp:lastPrinted>
  <dcterms:created xsi:type="dcterms:W3CDTF">2017-01-10T10:46:00Z</dcterms:created>
  <dcterms:modified xsi:type="dcterms:W3CDTF">2017-01-10T10:46:00Z</dcterms:modified>
</cp:coreProperties>
</file>